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49311" w14:textId="77777777" w:rsidR="00093517" w:rsidRDefault="000842AD">
      <w:pPr>
        <w:ind w:right="2"/>
        <w:rPr>
          <w:rFonts w:ascii="Arial" w:hAnsi="Arial" w:cs="Arial"/>
          <w:b/>
          <w:bCs/>
          <w:sz w:val="28"/>
          <w:szCs w:val="28"/>
        </w:rPr>
      </w:pPr>
      <w:r>
        <w:rPr>
          <w:rFonts w:ascii="Arial" w:hAnsi="Arial" w:cs="Arial"/>
          <w:b/>
          <w:bCs/>
          <w:sz w:val="28"/>
          <w:szCs w:val="28"/>
        </w:rPr>
        <w:t>3GPP TSG RAN M</w:t>
      </w:r>
      <w:r>
        <w:rPr>
          <w:rFonts w:ascii="Arial" w:hAnsi="Arial" w:cs="Arial" w:hint="eastAsia"/>
          <w:b/>
          <w:bCs/>
          <w:sz w:val="28"/>
          <w:szCs w:val="28"/>
        </w:rPr>
        <w:t>eeting</w:t>
      </w:r>
      <w:r>
        <w:rPr>
          <w:rFonts w:ascii="Arial" w:hAnsi="Arial" w:cs="Arial"/>
          <w:b/>
          <w:bCs/>
          <w:sz w:val="28"/>
          <w:szCs w:val="28"/>
        </w:rPr>
        <w:t xml:space="preserve"> #</w:t>
      </w:r>
      <w:r>
        <w:rPr>
          <w:rFonts w:ascii="Arial" w:hAnsi="Arial" w:cs="Arial" w:hint="eastAsia"/>
          <w:b/>
          <w:bCs/>
          <w:sz w:val="28"/>
          <w:szCs w:val="28"/>
        </w:rPr>
        <w:t>91</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RP-210310</w:t>
      </w:r>
    </w:p>
    <w:p w14:paraId="663AD375" w14:textId="77777777" w:rsidR="00093517" w:rsidRDefault="000842AD">
      <w:r>
        <w:rPr>
          <w:rFonts w:ascii="Arial" w:eastAsia="MS Mincho" w:hAnsi="Arial" w:cs="Arial"/>
          <w:b/>
          <w:bCs/>
          <w:sz w:val="28"/>
          <w:szCs w:val="28"/>
        </w:rPr>
        <w:t>e-Meeting,</w:t>
      </w:r>
      <w:r>
        <w:rPr>
          <w:rFonts w:ascii="Arial" w:eastAsia="MS Mincho" w:hAnsi="Arial" w:cs="Arial"/>
          <w:b/>
          <w:bCs/>
          <w:color w:val="D9D9D9" w:themeColor="background1" w:themeShade="D9"/>
          <w:sz w:val="28"/>
          <w:szCs w:val="28"/>
        </w:rPr>
        <w:t xml:space="preserve"> </w:t>
      </w:r>
      <w:r>
        <w:rPr>
          <w:rFonts w:ascii="Arial" w:eastAsia="Times New Roman" w:hAnsi="Arial" w:cs="Arial"/>
          <w:b/>
          <w:bCs/>
          <w:sz w:val="28"/>
          <w:szCs w:val="28"/>
        </w:rPr>
        <w:t>March 16 - 26, 2021</w:t>
      </w:r>
    </w:p>
    <w:p w14:paraId="79CF1913" w14:textId="77777777" w:rsidR="00093517" w:rsidRDefault="00093517">
      <w:pPr>
        <w:pStyle w:val="ad"/>
        <w:tabs>
          <w:tab w:val="clear" w:pos="4536"/>
          <w:tab w:val="left" w:pos="1800"/>
        </w:tabs>
        <w:ind w:left="1800" w:hanging="1800"/>
        <w:rPr>
          <w:rFonts w:cs="Arial"/>
          <w:sz w:val="22"/>
          <w:szCs w:val="22"/>
          <w:lang w:val="en-GB"/>
        </w:rPr>
      </w:pPr>
    </w:p>
    <w:p w14:paraId="1901EB7C" w14:textId="77777777" w:rsidR="00093517" w:rsidRDefault="000842AD">
      <w:pPr>
        <w:pStyle w:val="ad"/>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sz w:val="22"/>
          <w:szCs w:val="22"/>
        </w:rPr>
        <w:t>vivo</w:t>
      </w:r>
    </w:p>
    <w:p w14:paraId="79B3B801" w14:textId="77777777" w:rsidR="00093517" w:rsidRDefault="000842AD">
      <w:pPr>
        <w:pStyle w:val="ad"/>
        <w:tabs>
          <w:tab w:val="clear" w:pos="4536"/>
          <w:tab w:val="left" w:pos="1800"/>
        </w:tabs>
        <w:ind w:left="1798" w:hangingChars="814" w:hanging="1798"/>
        <w:rPr>
          <w:rFonts w:eastAsiaTheme="minorEastAsia" w:cs="Arial"/>
          <w:sz w:val="22"/>
          <w:szCs w:val="22"/>
        </w:rPr>
      </w:pPr>
      <w:r>
        <w:rPr>
          <w:rFonts w:cs="Arial"/>
          <w:sz w:val="22"/>
          <w:szCs w:val="22"/>
        </w:rPr>
        <w:t>Title:</w:t>
      </w:r>
      <w:bookmarkStart w:id="0" w:name="Title"/>
      <w:bookmarkEnd w:id="0"/>
      <w:r>
        <w:rPr>
          <w:rFonts w:cs="Arial"/>
          <w:sz w:val="22"/>
          <w:szCs w:val="22"/>
        </w:rPr>
        <w:tab/>
      </w:r>
      <w:r>
        <w:rPr>
          <w:rFonts w:eastAsiaTheme="minorEastAsia" w:cs="Arial"/>
          <w:sz w:val="22"/>
          <w:szCs w:val="22"/>
        </w:rPr>
        <w:t xml:space="preserve">Discussion of </w:t>
      </w:r>
      <w:r w:rsidRPr="00DC330B">
        <w:rPr>
          <w:sz w:val="22"/>
          <w:szCs w:val="22"/>
        </w:rPr>
        <w:t>scenarios and requirements of in-coverage, partial coverage, and out-of-coverage NR positioning use cases</w:t>
      </w:r>
    </w:p>
    <w:p w14:paraId="7EA6F4E5" w14:textId="77777777" w:rsidR="00093517" w:rsidRDefault="000842AD">
      <w:pPr>
        <w:pStyle w:val="ad"/>
        <w:tabs>
          <w:tab w:val="left" w:pos="1800"/>
        </w:tabs>
        <w:rPr>
          <w:rFonts w:eastAsia="宋体"/>
          <w:sz w:val="22"/>
          <w:szCs w:val="22"/>
        </w:rPr>
      </w:pPr>
      <w:r>
        <w:rPr>
          <w:rFonts w:cs="Arial"/>
          <w:sz w:val="22"/>
          <w:szCs w:val="22"/>
        </w:rPr>
        <w:t>Agenda Item:</w:t>
      </w:r>
      <w:bookmarkStart w:id="1" w:name="Source"/>
      <w:bookmarkEnd w:id="1"/>
      <w:r>
        <w:rPr>
          <w:rFonts w:cs="Arial"/>
          <w:sz w:val="22"/>
          <w:szCs w:val="22"/>
        </w:rPr>
        <w:tab/>
      </w:r>
      <w:r>
        <w:rPr>
          <w:rFonts w:eastAsia="宋体" w:cs="Arial"/>
          <w:sz w:val="22"/>
          <w:szCs w:val="22"/>
        </w:rPr>
        <w:t>9.6.2</w:t>
      </w:r>
    </w:p>
    <w:p w14:paraId="660E032E" w14:textId="77777777" w:rsidR="00093517" w:rsidRDefault="000842AD">
      <w:pPr>
        <w:pStyle w:val="ad"/>
        <w:tabs>
          <w:tab w:val="left" w:pos="1800"/>
        </w:tabs>
        <w:rPr>
          <w:rFonts w:eastAsia="宋体"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rPr>
        <w:t xml:space="preserve"> and Decision</w:t>
      </w:r>
    </w:p>
    <w:p w14:paraId="429CDDA4" w14:textId="7648F024" w:rsidR="00093517" w:rsidRDefault="00626EA8">
      <w:pPr>
        <w:pStyle w:val="1"/>
        <w:rPr>
          <w:b/>
          <w:bCs/>
        </w:rPr>
      </w:pPr>
      <w:bookmarkStart w:id="3" w:name="OLE_LINK13"/>
      <w:bookmarkStart w:id="4" w:name="OLE_LINK14"/>
      <w:r>
        <w:t>Discussion on scope of the SID</w:t>
      </w:r>
    </w:p>
    <w:p w14:paraId="16EFC5EE" w14:textId="77777777" w:rsidR="00093517" w:rsidRDefault="000842AD">
      <w:pPr>
        <w:spacing w:before="120" w:after="120" w:line="260" w:lineRule="exact"/>
        <w:jc w:val="both"/>
        <w:rPr>
          <w:rFonts w:eastAsiaTheme="minorEastAsia"/>
          <w:sz w:val="20"/>
          <w:szCs w:val="20"/>
        </w:rPr>
      </w:pPr>
      <w:r>
        <w:rPr>
          <w:rFonts w:eastAsiaTheme="minorEastAsia"/>
          <w:sz w:val="20"/>
          <w:szCs w:val="20"/>
        </w:rPr>
        <w:t xml:space="preserve">In RAN# </w:t>
      </w:r>
      <w:r>
        <w:rPr>
          <w:rFonts w:eastAsiaTheme="minorEastAsia" w:hint="eastAsia"/>
          <w:sz w:val="20"/>
          <w:szCs w:val="20"/>
        </w:rPr>
        <w:t>88</w:t>
      </w:r>
      <w:r>
        <w:rPr>
          <w:rFonts w:eastAsiaTheme="minorEastAsia"/>
          <w:sz w:val="20"/>
          <w:szCs w:val="20"/>
        </w:rPr>
        <w:t xml:space="preserve">e meeting, a new SID on NR Positioning </w:t>
      </w:r>
      <w:r>
        <w:rPr>
          <w:rFonts w:eastAsiaTheme="minorEastAsia" w:hint="eastAsia"/>
          <w:sz w:val="20"/>
          <w:szCs w:val="20"/>
        </w:rPr>
        <w:t>use</w:t>
      </w:r>
      <w:r>
        <w:rPr>
          <w:rFonts w:eastAsiaTheme="minorEastAsia"/>
          <w:sz w:val="20"/>
          <w:szCs w:val="20"/>
        </w:rPr>
        <w:t xml:space="preserve"> </w:t>
      </w:r>
      <w:r>
        <w:rPr>
          <w:rFonts w:eastAsiaTheme="minorEastAsia" w:hint="eastAsia"/>
          <w:sz w:val="20"/>
          <w:szCs w:val="20"/>
        </w:rPr>
        <w:t>cases</w:t>
      </w:r>
      <w:r>
        <w:rPr>
          <w:rFonts w:eastAsiaTheme="minorEastAsia"/>
          <w:sz w:val="20"/>
          <w:szCs w:val="20"/>
        </w:rPr>
        <w:t xml:space="preserve"> </w:t>
      </w:r>
      <w:r>
        <w:rPr>
          <w:rFonts w:eastAsiaTheme="minorEastAsia" w:hint="eastAsia"/>
          <w:sz w:val="20"/>
          <w:szCs w:val="20"/>
        </w:rPr>
        <w:t>was</w:t>
      </w:r>
      <w:r>
        <w:rPr>
          <w:rFonts w:eastAsiaTheme="minorEastAsia"/>
          <w:sz w:val="20"/>
          <w:szCs w:val="20"/>
        </w:rPr>
        <w:t xml:space="preserve"> </w:t>
      </w:r>
      <w:r>
        <w:rPr>
          <w:rFonts w:eastAsiaTheme="minorEastAsia" w:hint="eastAsia"/>
          <w:sz w:val="20"/>
          <w:szCs w:val="20"/>
        </w:rPr>
        <w:t>approved</w:t>
      </w:r>
      <w:r>
        <w:rPr>
          <w:rFonts w:eastAsiaTheme="minorEastAsia"/>
          <w:sz w:val="20"/>
          <w:szCs w:val="20"/>
        </w:rPr>
        <w:t xml:space="preserve"> </w:t>
      </w:r>
      <w:r>
        <w:rPr>
          <w:rFonts w:eastAsiaTheme="minorEastAsia" w:hint="eastAsia"/>
          <w:sz w:val="20"/>
          <w:szCs w:val="20"/>
        </w:rPr>
        <w:t>[</w:t>
      </w:r>
      <w:r>
        <w:rPr>
          <w:rFonts w:eastAsiaTheme="minorEastAsia"/>
          <w:sz w:val="20"/>
          <w:szCs w:val="20"/>
        </w:rPr>
        <w:t>1].</w:t>
      </w:r>
    </w:p>
    <w:tbl>
      <w:tblPr>
        <w:tblStyle w:val="af1"/>
        <w:tblW w:w="0" w:type="auto"/>
        <w:tblLook w:val="04A0" w:firstRow="1" w:lastRow="0" w:firstColumn="1" w:lastColumn="0" w:noHBand="0" w:noVBand="1"/>
      </w:tblPr>
      <w:tblGrid>
        <w:gridCol w:w="9060"/>
      </w:tblGrid>
      <w:tr w:rsidR="00093517" w14:paraId="2D5DEA6E" w14:textId="77777777">
        <w:tc>
          <w:tcPr>
            <w:tcW w:w="9060" w:type="dxa"/>
          </w:tcPr>
          <w:p w14:paraId="0788FDC7" w14:textId="77777777" w:rsidR="00093517" w:rsidRDefault="000842AD">
            <w:pPr>
              <w:rPr>
                <w:sz w:val="20"/>
                <w:szCs w:val="20"/>
              </w:rPr>
            </w:pPr>
            <w:r>
              <w:rPr>
                <w:sz w:val="20"/>
                <w:szCs w:val="20"/>
              </w:rPr>
              <w:t>This study item includes the following objectives for positioning use case</w:t>
            </w:r>
            <w:r>
              <w:rPr>
                <w:rFonts w:eastAsia="Malgun Gothic"/>
                <w:sz w:val="20"/>
                <w:szCs w:val="20"/>
              </w:rPr>
              <w:t>s</w:t>
            </w:r>
            <w:r>
              <w:rPr>
                <w:sz w:val="20"/>
                <w:szCs w:val="20"/>
              </w:rPr>
              <w:t xml:space="preserve">, requirements, and scenarios for the UE in in-coverage, partial coverage, and out-of-coverage as per the network coverage definition in the current specifications: </w:t>
            </w:r>
          </w:p>
          <w:p w14:paraId="2D7C6541" w14:textId="77777777" w:rsidR="00093517" w:rsidRDefault="000842AD">
            <w:pPr>
              <w:numPr>
                <w:ilvl w:val="0"/>
                <w:numId w:val="9"/>
              </w:numPr>
              <w:overflowPunct w:val="0"/>
              <w:autoSpaceDE w:val="0"/>
              <w:autoSpaceDN w:val="0"/>
              <w:adjustRightInd w:val="0"/>
              <w:spacing w:before="100" w:beforeAutospacing="1"/>
              <w:textAlignment w:val="baseline"/>
              <w:rPr>
                <w:sz w:val="20"/>
                <w:szCs w:val="20"/>
              </w:rPr>
            </w:pPr>
            <w:r>
              <w:rPr>
                <w:rFonts w:eastAsia="Malgun Gothic"/>
                <w:sz w:val="20"/>
                <w:szCs w:val="20"/>
              </w:rPr>
              <w:t xml:space="preserve">Identify </w:t>
            </w:r>
            <w:r>
              <w:rPr>
                <w:sz w:val="20"/>
                <w:szCs w:val="20"/>
              </w:rPr>
              <w:t>the positioning use cases and requirements prioritizing V2X and public safety use cases, based on the existing 3GPP work and input from industry fora.</w:t>
            </w:r>
          </w:p>
          <w:p w14:paraId="18453DAA" w14:textId="77777777" w:rsidR="00093517" w:rsidRDefault="000842AD">
            <w:pPr>
              <w:numPr>
                <w:ilvl w:val="0"/>
                <w:numId w:val="9"/>
              </w:numPr>
              <w:overflowPunct w:val="0"/>
              <w:autoSpaceDE w:val="0"/>
              <w:autoSpaceDN w:val="0"/>
              <w:adjustRightInd w:val="0"/>
              <w:spacing w:before="100" w:beforeAutospacing="1"/>
              <w:textAlignment w:val="baseline"/>
              <w:rPr>
                <w:sz w:val="20"/>
                <w:szCs w:val="20"/>
              </w:rPr>
            </w:pPr>
            <w:r>
              <w:rPr>
                <w:rFonts w:eastAsia="Malgun Gothic"/>
                <w:sz w:val="20"/>
                <w:szCs w:val="20"/>
              </w:rPr>
              <w:t xml:space="preserve">Identify potential </w:t>
            </w:r>
            <w:r>
              <w:rPr>
                <w:sz w:val="20"/>
                <w:szCs w:val="20"/>
              </w:rPr>
              <w:t xml:space="preserve">deployment and </w:t>
            </w:r>
            <w:r>
              <w:rPr>
                <w:rFonts w:eastAsia="Malgun Gothic"/>
                <w:sz w:val="20"/>
                <w:szCs w:val="20"/>
              </w:rPr>
              <w:t>operation scenarios</w:t>
            </w:r>
            <w:r>
              <w:rPr>
                <w:sz w:val="20"/>
                <w:szCs w:val="20"/>
              </w:rPr>
              <w:t xml:space="preserve"> </w:t>
            </w:r>
          </w:p>
          <w:p w14:paraId="335B6E70" w14:textId="77777777" w:rsidR="00093517" w:rsidRDefault="000842AD">
            <w:pPr>
              <w:rPr>
                <w:sz w:val="20"/>
                <w:szCs w:val="20"/>
              </w:rPr>
            </w:pPr>
            <w:r>
              <w:rPr>
                <w:sz w:val="20"/>
                <w:szCs w:val="20"/>
              </w:rPr>
              <w:t xml:space="preserve"> </w:t>
            </w:r>
          </w:p>
          <w:p w14:paraId="55A883B2" w14:textId="77777777" w:rsidR="00093517" w:rsidRDefault="000842AD">
            <w:pPr>
              <w:rPr>
                <w:sz w:val="20"/>
                <w:szCs w:val="20"/>
              </w:rPr>
            </w:pPr>
            <w:r>
              <w:rPr>
                <w:sz w:val="20"/>
                <w:szCs w:val="20"/>
              </w:rPr>
              <w:t>Note: Studying the feasibility of the identified requirements is not in the scope of this SI.</w:t>
            </w:r>
          </w:p>
          <w:p w14:paraId="3CD128AB" w14:textId="77777777" w:rsidR="00093517" w:rsidRDefault="000842AD">
            <w:pPr>
              <w:rPr>
                <w:sz w:val="20"/>
                <w:szCs w:val="20"/>
              </w:rPr>
            </w:pPr>
            <w:r>
              <w:rPr>
                <w:sz w:val="20"/>
                <w:szCs w:val="20"/>
              </w:rPr>
              <w:t xml:space="preserve"> </w:t>
            </w:r>
          </w:p>
          <w:p w14:paraId="3F11FC44" w14:textId="77777777" w:rsidR="00093517" w:rsidRDefault="000842AD">
            <w:pPr>
              <w:rPr>
                <w:sz w:val="20"/>
                <w:szCs w:val="20"/>
              </w:rPr>
            </w:pPr>
            <w:r>
              <w:rPr>
                <w:rFonts w:eastAsia="Malgun Gothic"/>
                <w:sz w:val="20"/>
                <w:szCs w:val="20"/>
              </w:rPr>
              <w:t xml:space="preserve">Note: </w:t>
            </w:r>
            <w:r>
              <w:rPr>
                <w:sz w:val="20"/>
                <w:szCs w:val="20"/>
              </w:rPr>
              <w:t>The work in this SI shall take into account the outcomes and progresses of NR positioning study in both Rel-16 and Rel-17.</w:t>
            </w:r>
          </w:p>
          <w:p w14:paraId="300795DE" w14:textId="77777777" w:rsidR="00093517" w:rsidRDefault="00093517">
            <w:pPr>
              <w:rPr>
                <w:sz w:val="20"/>
                <w:szCs w:val="20"/>
              </w:rPr>
            </w:pPr>
          </w:p>
          <w:p w14:paraId="2E0D4555" w14:textId="77777777" w:rsidR="00093517" w:rsidRDefault="000842AD">
            <w:pPr>
              <w:rPr>
                <w:sz w:val="20"/>
                <w:szCs w:val="20"/>
              </w:rPr>
            </w:pPr>
            <w:r>
              <w:rPr>
                <w:sz w:val="20"/>
                <w:szCs w:val="20"/>
              </w:rPr>
              <w:t>Note: Work plan</w:t>
            </w:r>
          </w:p>
          <w:p w14:paraId="4E29A5FE" w14:textId="77777777" w:rsidR="00093517" w:rsidRDefault="000842AD">
            <w:pPr>
              <w:rPr>
                <w:sz w:val="20"/>
                <w:szCs w:val="20"/>
              </w:rPr>
            </w:pPr>
            <w:r>
              <w:rPr>
                <w:sz w:val="20"/>
                <w:szCs w:val="20"/>
              </w:rPr>
              <w:t>RAN#91: TR skeleton, initial input on Objective 1</w:t>
            </w:r>
          </w:p>
          <w:p w14:paraId="2ED1F27E" w14:textId="77777777" w:rsidR="00093517" w:rsidRDefault="000842AD">
            <w:pPr>
              <w:rPr>
                <w:sz w:val="20"/>
                <w:szCs w:val="20"/>
              </w:rPr>
            </w:pPr>
            <w:r>
              <w:rPr>
                <w:sz w:val="20"/>
                <w:szCs w:val="20"/>
              </w:rPr>
              <w:t>RAN#92: Finalize Objective 1, initial input on Objective 2</w:t>
            </w:r>
          </w:p>
          <w:p w14:paraId="475090DB" w14:textId="77777777" w:rsidR="00093517" w:rsidRDefault="000842AD">
            <w:pPr>
              <w:rPr>
                <w:sz w:val="20"/>
                <w:szCs w:val="20"/>
              </w:rPr>
            </w:pPr>
            <w:r>
              <w:rPr>
                <w:sz w:val="20"/>
                <w:szCs w:val="20"/>
              </w:rPr>
              <w:t>RAN#93: Finalize Objective 2, approve the TR (SI target completion)</w:t>
            </w:r>
          </w:p>
          <w:p w14:paraId="78D20D87" w14:textId="77777777" w:rsidR="00093517" w:rsidRDefault="00093517">
            <w:pPr>
              <w:pStyle w:val="3GPPAgreements"/>
              <w:numPr>
                <w:ilvl w:val="0"/>
                <w:numId w:val="0"/>
              </w:numPr>
              <w:spacing w:after="0"/>
              <w:ind w:left="284" w:hanging="284"/>
              <w:rPr>
                <w:rFonts w:eastAsiaTheme="minorEastAsia"/>
                <w:color w:val="D9D9D9" w:themeColor="background1" w:themeShade="D9"/>
                <w:sz w:val="20"/>
              </w:rPr>
            </w:pPr>
          </w:p>
        </w:tc>
      </w:tr>
    </w:tbl>
    <w:p w14:paraId="7A64D94A" w14:textId="4EE0925F" w:rsidR="00626EA8" w:rsidRDefault="00626EA8">
      <w:pPr>
        <w:spacing w:before="120" w:after="120" w:line="260" w:lineRule="exact"/>
        <w:jc w:val="both"/>
        <w:rPr>
          <w:rFonts w:eastAsiaTheme="minorEastAsia"/>
          <w:sz w:val="20"/>
          <w:szCs w:val="20"/>
        </w:rPr>
      </w:pPr>
      <w:r>
        <w:rPr>
          <w:rFonts w:eastAsiaTheme="minorEastAsia"/>
          <w:sz w:val="20"/>
          <w:szCs w:val="20"/>
        </w:rPr>
        <w:t xml:space="preserve">Based on current scope, mainly V2X and public safety use cases are considered. The reason why commercial use cases are not included is due to the SA1 item on </w:t>
      </w:r>
      <w:proofErr w:type="spellStart"/>
      <w:proofErr w:type="gramStart"/>
      <w:r w:rsidRPr="00DC330B">
        <w:rPr>
          <w:rFonts w:eastAsiaTheme="minorEastAsia"/>
          <w:sz w:val="20"/>
          <w:szCs w:val="20"/>
        </w:rPr>
        <w:t>PIoT</w:t>
      </w:r>
      <w:proofErr w:type="spellEnd"/>
      <w:r w:rsidR="007203B4" w:rsidRPr="00DC330B">
        <w:rPr>
          <w:rFonts w:eastAsiaTheme="minorEastAsia"/>
          <w:sz w:val="20"/>
          <w:szCs w:val="20"/>
        </w:rPr>
        <w:t>[</w:t>
      </w:r>
      <w:proofErr w:type="gramEnd"/>
      <w:r w:rsidR="007203B4" w:rsidRPr="00DC330B">
        <w:rPr>
          <w:rFonts w:eastAsiaTheme="minorEastAsia"/>
          <w:sz w:val="20"/>
          <w:szCs w:val="20"/>
        </w:rPr>
        <w:t>6]</w:t>
      </w:r>
      <w:r w:rsidRPr="00DC330B">
        <w:rPr>
          <w:rFonts w:eastAsiaTheme="minorEastAsia"/>
          <w:sz w:val="20"/>
          <w:szCs w:val="20"/>
        </w:rPr>
        <w:t xml:space="preserve"> </w:t>
      </w:r>
      <w:r>
        <w:rPr>
          <w:rFonts w:eastAsiaTheme="minorEastAsia"/>
          <w:sz w:val="20"/>
          <w:szCs w:val="20"/>
        </w:rPr>
        <w:t>is still ongoing and may have additional impact on the potential requirements.</w:t>
      </w:r>
    </w:p>
    <w:p w14:paraId="3B9A6F0A" w14:textId="185C2A05" w:rsidR="00626EA8" w:rsidRDefault="00626EA8">
      <w:pPr>
        <w:spacing w:before="120" w:after="120" w:line="260" w:lineRule="exact"/>
        <w:jc w:val="both"/>
        <w:rPr>
          <w:rFonts w:eastAsiaTheme="minorEastAsia"/>
          <w:sz w:val="20"/>
          <w:szCs w:val="20"/>
        </w:rPr>
      </w:pPr>
      <w:r>
        <w:rPr>
          <w:rFonts w:eastAsiaTheme="minorEastAsia" w:hint="eastAsia"/>
          <w:sz w:val="20"/>
          <w:szCs w:val="20"/>
        </w:rPr>
        <w:t>B</w:t>
      </w:r>
      <w:r>
        <w:rPr>
          <w:rFonts w:eastAsiaTheme="minorEastAsia"/>
          <w:sz w:val="20"/>
          <w:szCs w:val="20"/>
        </w:rPr>
        <w:t xml:space="preserve">ased on latest progress, </w:t>
      </w:r>
      <w:proofErr w:type="spellStart"/>
      <w:proofErr w:type="gramStart"/>
      <w:r>
        <w:rPr>
          <w:rFonts w:eastAsiaTheme="minorEastAsia"/>
          <w:sz w:val="20"/>
          <w:szCs w:val="20"/>
        </w:rPr>
        <w:t>PIoT</w:t>
      </w:r>
      <w:proofErr w:type="spellEnd"/>
      <w:r w:rsidR="007203B4">
        <w:rPr>
          <w:rFonts w:eastAsiaTheme="minorEastAsia"/>
          <w:sz w:val="20"/>
          <w:szCs w:val="20"/>
        </w:rPr>
        <w:t>[</w:t>
      </w:r>
      <w:proofErr w:type="gramEnd"/>
      <w:r w:rsidR="007203B4">
        <w:rPr>
          <w:rFonts w:eastAsiaTheme="minorEastAsia"/>
          <w:sz w:val="20"/>
          <w:szCs w:val="20"/>
        </w:rPr>
        <w:t>6]</w:t>
      </w:r>
      <w:r>
        <w:rPr>
          <w:rFonts w:eastAsiaTheme="minorEastAsia"/>
          <w:sz w:val="20"/>
          <w:szCs w:val="20"/>
        </w:rPr>
        <w:t xml:space="preserve"> have identified quite a few additional use cases for positioning. It is preferred to also have those commercial use cases included. </w:t>
      </w:r>
    </w:p>
    <w:p w14:paraId="59E4A5A9" w14:textId="77777777" w:rsidR="00093517" w:rsidRDefault="000842AD">
      <w:pPr>
        <w:pStyle w:val="1"/>
      </w:pPr>
      <w:r>
        <w:t>V2X use cases and requirements</w:t>
      </w:r>
    </w:p>
    <w:p w14:paraId="33B42E45" w14:textId="61988ED9" w:rsidR="00093517" w:rsidRDefault="000842AD">
      <w:pPr>
        <w:spacing w:after="120" w:line="260" w:lineRule="exact"/>
        <w:jc w:val="both"/>
        <w:rPr>
          <w:rFonts w:eastAsiaTheme="minorEastAsia"/>
          <w:sz w:val="20"/>
          <w:szCs w:val="20"/>
        </w:rPr>
      </w:pPr>
      <w:r>
        <w:rPr>
          <w:rFonts w:eastAsiaTheme="minorEastAsia"/>
          <w:sz w:val="20"/>
          <w:szCs w:val="20"/>
        </w:rPr>
        <w:t xml:space="preserve">In </w:t>
      </w:r>
      <w:bookmarkStart w:id="5" w:name="OLE_LINK1"/>
      <w:r>
        <w:rPr>
          <w:rFonts w:eastAsiaTheme="minorEastAsia"/>
          <w:sz w:val="20"/>
          <w:szCs w:val="20"/>
        </w:rPr>
        <w:t>TR 22.886</w:t>
      </w:r>
      <w:bookmarkEnd w:id="5"/>
      <w:r>
        <w:rPr>
          <w:rFonts w:eastAsiaTheme="minorEastAsia"/>
          <w:sz w:val="20"/>
          <w:szCs w:val="20"/>
        </w:rPr>
        <w:t xml:space="preserve"> [2] Annex A, it listed a number of V2X use cases and mapping of the use cases to use case group. In general, the use case group includes Platooning, Advanced Driving, Remote driving, Extended sensor, General, etc. </w:t>
      </w:r>
      <w:r w:rsidR="00EC39A3">
        <w:rPr>
          <w:rFonts w:eastAsiaTheme="minorEastAsia" w:hint="eastAsia"/>
          <w:sz w:val="20"/>
          <w:szCs w:val="20"/>
        </w:rPr>
        <w:t>W</w:t>
      </w:r>
      <w:r>
        <w:rPr>
          <w:rFonts w:eastAsiaTheme="minorEastAsia"/>
          <w:sz w:val="20"/>
          <w:szCs w:val="20"/>
        </w:rPr>
        <w:t>e analyze use cases and requirements for each use case group.</w:t>
      </w:r>
    </w:p>
    <w:p w14:paraId="225FD9CC" w14:textId="77777777" w:rsidR="00093517" w:rsidRDefault="000842AD">
      <w:pPr>
        <w:rPr>
          <w:i/>
          <w:iCs/>
          <w:sz w:val="20"/>
          <w:szCs w:val="20"/>
        </w:rPr>
      </w:pPr>
      <w:r>
        <w:rPr>
          <w:rFonts w:eastAsiaTheme="minorEastAsia"/>
          <w:i/>
          <w:iCs/>
          <w:sz w:val="20"/>
          <w:szCs w:val="20"/>
        </w:rPr>
        <w:t xml:space="preserve">TR 22.886 </w:t>
      </w:r>
      <w:r>
        <w:rPr>
          <w:i/>
          <w:iCs/>
          <w:sz w:val="20"/>
          <w:szCs w:val="20"/>
        </w:rPr>
        <w:t xml:space="preserve">Annex A: </w:t>
      </w:r>
    </w:p>
    <w:p w14:paraId="52331A96" w14:textId="77777777" w:rsidR="00093517" w:rsidRDefault="000842AD">
      <w:pPr>
        <w:jc w:val="center"/>
        <w:rPr>
          <w:rFonts w:eastAsia="Times New Roman"/>
          <w:i/>
          <w:iCs/>
          <w:sz w:val="20"/>
          <w:szCs w:val="20"/>
        </w:rPr>
      </w:pPr>
      <w:r>
        <w:rPr>
          <w:i/>
          <w:iCs/>
          <w:sz w:val="20"/>
          <w:szCs w:val="20"/>
        </w:rPr>
        <w:t>Table A-1: Mapping of use cases to use case group</w:t>
      </w:r>
    </w:p>
    <w:tbl>
      <w:tblPr>
        <w:tblW w:w="9527" w:type="dxa"/>
        <w:tblInd w:w="-29" w:type="dxa"/>
        <w:tblLayout w:type="fixed"/>
        <w:tblCellMar>
          <w:left w:w="99" w:type="dxa"/>
          <w:right w:w="99" w:type="dxa"/>
        </w:tblCellMar>
        <w:tblLook w:val="04A0" w:firstRow="1" w:lastRow="0" w:firstColumn="1" w:lastColumn="0" w:noHBand="0" w:noVBand="1"/>
      </w:tblPr>
      <w:tblGrid>
        <w:gridCol w:w="2045"/>
        <w:gridCol w:w="962"/>
        <w:gridCol w:w="6520"/>
      </w:tblGrid>
      <w:tr w:rsidR="00093517" w14:paraId="797F5D28" w14:textId="77777777">
        <w:trPr>
          <w:trHeight w:val="334"/>
        </w:trPr>
        <w:tc>
          <w:tcPr>
            <w:tcW w:w="2045" w:type="dxa"/>
            <w:tcBorders>
              <w:top w:val="single" w:sz="4" w:space="0" w:color="auto"/>
              <w:left w:val="single" w:sz="4" w:space="0" w:color="auto"/>
              <w:bottom w:val="single" w:sz="4" w:space="0" w:color="auto"/>
              <w:right w:val="single" w:sz="4" w:space="0" w:color="auto"/>
            </w:tcBorders>
            <w:vAlign w:val="center"/>
          </w:tcPr>
          <w:p w14:paraId="0D8FBE2B" w14:textId="77777777" w:rsidR="00093517" w:rsidRDefault="000842AD">
            <w:pPr>
              <w:pStyle w:val="TAH"/>
            </w:pPr>
            <w:r>
              <w:t>Use case group</w:t>
            </w:r>
          </w:p>
        </w:tc>
        <w:tc>
          <w:tcPr>
            <w:tcW w:w="962" w:type="dxa"/>
            <w:tcBorders>
              <w:top w:val="single" w:sz="6" w:space="0" w:color="auto"/>
              <w:left w:val="single" w:sz="4" w:space="0" w:color="auto"/>
              <w:bottom w:val="single" w:sz="4" w:space="0" w:color="auto"/>
              <w:right w:val="single" w:sz="6" w:space="0" w:color="auto"/>
            </w:tcBorders>
            <w:vAlign w:val="center"/>
          </w:tcPr>
          <w:p w14:paraId="5E7F2AA5" w14:textId="77777777" w:rsidR="00093517" w:rsidRDefault="000842AD">
            <w:pPr>
              <w:pStyle w:val="TAH"/>
            </w:pPr>
            <w:r>
              <w:t>Section number</w:t>
            </w:r>
          </w:p>
        </w:tc>
        <w:tc>
          <w:tcPr>
            <w:tcW w:w="6520" w:type="dxa"/>
            <w:tcBorders>
              <w:top w:val="single" w:sz="6" w:space="0" w:color="auto"/>
              <w:left w:val="nil"/>
              <w:bottom w:val="single" w:sz="6" w:space="0" w:color="auto"/>
              <w:right w:val="single" w:sz="6" w:space="0" w:color="auto"/>
            </w:tcBorders>
            <w:vAlign w:val="center"/>
          </w:tcPr>
          <w:p w14:paraId="4F93F087" w14:textId="77777777" w:rsidR="00093517" w:rsidRDefault="000842AD">
            <w:pPr>
              <w:pStyle w:val="TAH"/>
            </w:pPr>
            <w:r>
              <w:t>Use case name</w:t>
            </w:r>
          </w:p>
        </w:tc>
      </w:tr>
      <w:tr w:rsidR="00093517" w14:paraId="034FE08C" w14:textId="77777777">
        <w:trPr>
          <w:trHeight w:val="334"/>
        </w:trPr>
        <w:tc>
          <w:tcPr>
            <w:tcW w:w="2045" w:type="dxa"/>
            <w:vMerge w:val="restart"/>
            <w:tcBorders>
              <w:top w:val="single" w:sz="4" w:space="0" w:color="auto"/>
              <w:left w:val="single" w:sz="4" w:space="0" w:color="auto"/>
              <w:bottom w:val="single" w:sz="4" w:space="0" w:color="auto"/>
              <w:right w:val="single" w:sz="4" w:space="0" w:color="auto"/>
            </w:tcBorders>
            <w:vAlign w:val="center"/>
          </w:tcPr>
          <w:p w14:paraId="2625B9E0" w14:textId="77777777" w:rsidR="00093517" w:rsidRDefault="000842AD">
            <w:pPr>
              <w:rPr>
                <w:rFonts w:eastAsia="Malgun Gothic"/>
                <w:color w:val="000000"/>
                <w:sz w:val="18"/>
                <w:szCs w:val="18"/>
              </w:rPr>
            </w:pPr>
            <w:r>
              <w:rPr>
                <w:rFonts w:eastAsia="Malgun Gothic"/>
                <w:color w:val="000000"/>
                <w:sz w:val="18"/>
                <w:szCs w:val="18"/>
              </w:rPr>
              <w:t>Platooning</w:t>
            </w:r>
          </w:p>
        </w:tc>
        <w:tc>
          <w:tcPr>
            <w:tcW w:w="962" w:type="dxa"/>
            <w:tcBorders>
              <w:top w:val="single" w:sz="4" w:space="0" w:color="auto"/>
              <w:left w:val="nil"/>
              <w:bottom w:val="single" w:sz="4" w:space="0" w:color="auto"/>
              <w:right w:val="single" w:sz="4" w:space="0" w:color="auto"/>
            </w:tcBorders>
            <w:vAlign w:val="center"/>
          </w:tcPr>
          <w:p w14:paraId="1058810C" w14:textId="77777777" w:rsidR="00093517" w:rsidRDefault="000842AD">
            <w:pPr>
              <w:rPr>
                <w:rFonts w:eastAsia="Malgun Gothic"/>
                <w:color w:val="000000"/>
                <w:sz w:val="18"/>
                <w:szCs w:val="18"/>
              </w:rPr>
            </w:pPr>
            <w:r>
              <w:rPr>
                <w:rFonts w:eastAsia="Malgun Gothic"/>
                <w:color w:val="000000"/>
                <w:sz w:val="18"/>
                <w:szCs w:val="18"/>
              </w:rPr>
              <w:t>5.1</w:t>
            </w:r>
          </w:p>
        </w:tc>
        <w:tc>
          <w:tcPr>
            <w:tcW w:w="6520" w:type="dxa"/>
            <w:tcBorders>
              <w:top w:val="single" w:sz="6" w:space="0" w:color="auto"/>
              <w:left w:val="nil"/>
              <w:bottom w:val="single" w:sz="6" w:space="0" w:color="auto"/>
              <w:right w:val="single" w:sz="6" w:space="0" w:color="auto"/>
            </w:tcBorders>
            <w:vAlign w:val="center"/>
          </w:tcPr>
          <w:p w14:paraId="2E5B6574" w14:textId="77777777" w:rsidR="00093517" w:rsidRDefault="000842AD">
            <w:pPr>
              <w:rPr>
                <w:rFonts w:eastAsia="Malgun Gothic"/>
                <w:color w:val="000000"/>
                <w:sz w:val="18"/>
                <w:szCs w:val="18"/>
              </w:rPr>
            </w:pPr>
            <w:r>
              <w:rPr>
                <w:rFonts w:eastAsia="Malgun Gothic"/>
                <w:color w:val="000000"/>
                <w:sz w:val="18"/>
                <w:szCs w:val="18"/>
              </w:rPr>
              <w:t>eV2X support for Vehicle Platooning</w:t>
            </w:r>
          </w:p>
        </w:tc>
      </w:tr>
      <w:tr w:rsidR="00093517" w14:paraId="58F495A9"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2A660053"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2627431A" w14:textId="77777777" w:rsidR="00093517" w:rsidRDefault="000842AD">
            <w:pPr>
              <w:rPr>
                <w:rFonts w:eastAsia="Malgun Gothic"/>
                <w:color w:val="000000"/>
                <w:sz w:val="18"/>
                <w:szCs w:val="18"/>
              </w:rPr>
            </w:pPr>
            <w:r>
              <w:rPr>
                <w:rFonts w:eastAsia="Malgun Gothic"/>
                <w:color w:val="000000"/>
                <w:sz w:val="18"/>
                <w:szCs w:val="18"/>
              </w:rPr>
              <w:t>5.2</w:t>
            </w:r>
          </w:p>
        </w:tc>
        <w:tc>
          <w:tcPr>
            <w:tcW w:w="6520" w:type="dxa"/>
            <w:tcBorders>
              <w:top w:val="single" w:sz="6" w:space="0" w:color="auto"/>
              <w:left w:val="nil"/>
              <w:bottom w:val="single" w:sz="6" w:space="0" w:color="auto"/>
              <w:right w:val="single" w:sz="6" w:space="0" w:color="auto"/>
            </w:tcBorders>
            <w:vAlign w:val="center"/>
          </w:tcPr>
          <w:p w14:paraId="4B4609D9" w14:textId="77777777" w:rsidR="00093517" w:rsidRDefault="000842AD">
            <w:pPr>
              <w:rPr>
                <w:rFonts w:eastAsia="Malgun Gothic"/>
                <w:color w:val="000000"/>
                <w:sz w:val="18"/>
                <w:szCs w:val="18"/>
              </w:rPr>
            </w:pPr>
            <w:r>
              <w:rPr>
                <w:rFonts w:eastAsia="Malgun Gothic"/>
                <w:color w:val="000000"/>
                <w:sz w:val="18"/>
                <w:szCs w:val="18"/>
              </w:rPr>
              <w:t>Information exchange within platoon</w:t>
            </w:r>
          </w:p>
        </w:tc>
      </w:tr>
      <w:tr w:rsidR="00093517" w14:paraId="41EAD01E"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3A1E4757"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36A3B15E" w14:textId="77777777" w:rsidR="00093517" w:rsidRDefault="000842AD">
            <w:pPr>
              <w:rPr>
                <w:rFonts w:eastAsia="Malgun Gothic"/>
                <w:color w:val="000000"/>
                <w:sz w:val="18"/>
                <w:szCs w:val="18"/>
              </w:rPr>
            </w:pPr>
            <w:r>
              <w:rPr>
                <w:rFonts w:eastAsia="Malgun Gothic"/>
                <w:color w:val="000000"/>
                <w:sz w:val="18"/>
                <w:szCs w:val="18"/>
              </w:rPr>
              <w:t>5.5</w:t>
            </w:r>
          </w:p>
        </w:tc>
        <w:tc>
          <w:tcPr>
            <w:tcW w:w="6520" w:type="dxa"/>
            <w:tcBorders>
              <w:top w:val="single" w:sz="6" w:space="0" w:color="auto"/>
              <w:left w:val="nil"/>
              <w:bottom w:val="single" w:sz="6" w:space="0" w:color="auto"/>
              <w:right w:val="single" w:sz="6" w:space="0" w:color="auto"/>
            </w:tcBorders>
            <w:vAlign w:val="center"/>
          </w:tcPr>
          <w:p w14:paraId="40D8380B" w14:textId="77777777" w:rsidR="00093517" w:rsidRDefault="000842AD">
            <w:pPr>
              <w:rPr>
                <w:rFonts w:eastAsia="Malgun Gothic"/>
                <w:color w:val="000000"/>
                <w:sz w:val="18"/>
                <w:szCs w:val="18"/>
              </w:rPr>
            </w:pPr>
            <w:r>
              <w:rPr>
                <w:rFonts w:eastAsia="Malgun Gothic"/>
                <w:color w:val="000000"/>
                <w:sz w:val="18"/>
                <w:szCs w:val="18"/>
              </w:rPr>
              <w:t>Automated Cooperative Driving for Short distance Grouping</w:t>
            </w:r>
          </w:p>
        </w:tc>
      </w:tr>
      <w:tr w:rsidR="00093517" w14:paraId="38EEF767"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683EEBBC"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50E66729" w14:textId="77777777" w:rsidR="00093517" w:rsidRDefault="000842AD">
            <w:pPr>
              <w:rPr>
                <w:rFonts w:eastAsia="Malgun Gothic"/>
                <w:color w:val="000000"/>
                <w:sz w:val="18"/>
                <w:szCs w:val="18"/>
              </w:rPr>
            </w:pPr>
            <w:r>
              <w:rPr>
                <w:rFonts w:eastAsia="Malgun Gothic"/>
                <w:color w:val="000000"/>
                <w:sz w:val="18"/>
                <w:szCs w:val="18"/>
              </w:rPr>
              <w:t>5.12</w:t>
            </w:r>
          </w:p>
        </w:tc>
        <w:tc>
          <w:tcPr>
            <w:tcW w:w="6520" w:type="dxa"/>
            <w:tcBorders>
              <w:top w:val="single" w:sz="6" w:space="0" w:color="auto"/>
              <w:left w:val="nil"/>
              <w:bottom w:val="single" w:sz="6" w:space="0" w:color="auto"/>
              <w:right w:val="single" w:sz="6" w:space="0" w:color="auto"/>
            </w:tcBorders>
            <w:vAlign w:val="center"/>
          </w:tcPr>
          <w:p w14:paraId="32105DE5" w14:textId="77777777" w:rsidR="00093517" w:rsidRDefault="000842AD">
            <w:pPr>
              <w:rPr>
                <w:rFonts w:eastAsia="Malgun Gothic"/>
                <w:color w:val="000000"/>
                <w:sz w:val="18"/>
                <w:szCs w:val="18"/>
              </w:rPr>
            </w:pPr>
            <w:r>
              <w:rPr>
                <w:rFonts w:eastAsia="Malgun Gothic"/>
                <w:color w:val="000000"/>
                <w:sz w:val="18"/>
                <w:szCs w:val="18"/>
              </w:rPr>
              <w:t>Information sharing for limited automated platooning</w:t>
            </w:r>
          </w:p>
        </w:tc>
      </w:tr>
      <w:tr w:rsidR="00093517" w14:paraId="2EDE9CD6"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429602C2"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0FF4AC3D" w14:textId="77777777" w:rsidR="00093517" w:rsidRDefault="000842AD">
            <w:pPr>
              <w:rPr>
                <w:rFonts w:eastAsia="Malgun Gothic"/>
                <w:color w:val="000000"/>
                <w:sz w:val="18"/>
                <w:szCs w:val="18"/>
              </w:rPr>
            </w:pPr>
            <w:r>
              <w:rPr>
                <w:rFonts w:eastAsia="Malgun Gothic"/>
                <w:color w:val="000000"/>
                <w:sz w:val="18"/>
                <w:szCs w:val="18"/>
              </w:rPr>
              <w:t>5.13</w:t>
            </w:r>
          </w:p>
        </w:tc>
        <w:tc>
          <w:tcPr>
            <w:tcW w:w="6520" w:type="dxa"/>
            <w:tcBorders>
              <w:top w:val="single" w:sz="6" w:space="0" w:color="auto"/>
              <w:left w:val="nil"/>
              <w:bottom w:val="single" w:sz="6" w:space="0" w:color="auto"/>
              <w:right w:val="single" w:sz="6" w:space="0" w:color="auto"/>
            </w:tcBorders>
            <w:vAlign w:val="center"/>
          </w:tcPr>
          <w:p w14:paraId="388058E2" w14:textId="77777777" w:rsidR="00093517" w:rsidRDefault="000842AD">
            <w:pPr>
              <w:rPr>
                <w:rFonts w:eastAsia="Malgun Gothic"/>
                <w:color w:val="000000"/>
                <w:sz w:val="18"/>
                <w:szCs w:val="18"/>
              </w:rPr>
            </w:pPr>
            <w:r>
              <w:rPr>
                <w:rFonts w:eastAsia="Malgun Gothic"/>
                <w:color w:val="000000"/>
                <w:sz w:val="18"/>
                <w:szCs w:val="18"/>
              </w:rPr>
              <w:t>Information sharing for full automated platooning</w:t>
            </w:r>
          </w:p>
        </w:tc>
      </w:tr>
      <w:tr w:rsidR="00093517" w14:paraId="7155625B"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2D338334"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2C3D23FB" w14:textId="77777777" w:rsidR="00093517" w:rsidRDefault="000842AD">
            <w:pPr>
              <w:rPr>
                <w:rFonts w:eastAsia="Malgun Gothic"/>
                <w:color w:val="000000"/>
                <w:sz w:val="18"/>
                <w:szCs w:val="18"/>
              </w:rPr>
            </w:pPr>
            <w:r>
              <w:rPr>
                <w:rFonts w:eastAsia="Malgun Gothic"/>
                <w:color w:val="000000"/>
                <w:sz w:val="18"/>
                <w:szCs w:val="18"/>
              </w:rPr>
              <w:t>5.17</w:t>
            </w:r>
          </w:p>
        </w:tc>
        <w:tc>
          <w:tcPr>
            <w:tcW w:w="6520" w:type="dxa"/>
            <w:tcBorders>
              <w:top w:val="single" w:sz="6" w:space="0" w:color="auto"/>
              <w:left w:val="nil"/>
              <w:bottom w:val="single" w:sz="6" w:space="0" w:color="auto"/>
              <w:right w:val="single" w:sz="6" w:space="0" w:color="auto"/>
            </w:tcBorders>
            <w:vAlign w:val="center"/>
          </w:tcPr>
          <w:p w14:paraId="409A0F9A" w14:textId="77777777" w:rsidR="00093517" w:rsidRDefault="000842AD">
            <w:pPr>
              <w:rPr>
                <w:rFonts w:eastAsia="Malgun Gothic"/>
                <w:color w:val="000000"/>
                <w:sz w:val="18"/>
                <w:szCs w:val="18"/>
              </w:rPr>
            </w:pPr>
            <w:r>
              <w:rPr>
                <w:rFonts w:eastAsia="Malgun Gothic"/>
                <w:color w:val="000000"/>
                <w:sz w:val="18"/>
                <w:szCs w:val="18"/>
              </w:rPr>
              <w:t>Changing Driving-Mode</w:t>
            </w:r>
          </w:p>
        </w:tc>
      </w:tr>
      <w:tr w:rsidR="00093517" w14:paraId="5014264E" w14:textId="77777777">
        <w:trPr>
          <w:trHeight w:val="334"/>
        </w:trPr>
        <w:tc>
          <w:tcPr>
            <w:tcW w:w="2045" w:type="dxa"/>
            <w:vMerge w:val="restart"/>
            <w:tcBorders>
              <w:top w:val="single" w:sz="4" w:space="0" w:color="auto"/>
              <w:left w:val="single" w:sz="4" w:space="0" w:color="auto"/>
              <w:bottom w:val="single" w:sz="4" w:space="0" w:color="auto"/>
              <w:right w:val="single" w:sz="4" w:space="0" w:color="auto"/>
            </w:tcBorders>
            <w:vAlign w:val="center"/>
          </w:tcPr>
          <w:p w14:paraId="73AB2DF9" w14:textId="77777777" w:rsidR="00093517" w:rsidRDefault="000842AD">
            <w:pPr>
              <w:rPr>
                <w:rFonts w:eastAsia="Malgun Gothic"/>
                <w:color w:val="000000"/>
                <w:sz w:val="18"/>
                <w:szCs w:val="18"/>
              </w:rPr>
            </w:pPr>
            <w:r>
              <w:rPr>
                <w:rFonts w:eastAsia="Malgun Gothic"/>
                <w:color w:val="000000"/>
                <w:sz w:val="18"/>
                <w:szCs w:val="18"/>
              </w:rPr>
              <w:t>Advanced Driving</w:t>
            </w:r>
          </w:p>
        </w:tc>
        <w:tc>
          <w:tcPr>
            <w:tcW w:w="962" w:type="dxa"/>
            <w:tcBorders>
              <w:top w:val="single" w:sz="4" w:space="0" w:color="auto"/>
              <w:left w:val="nil"/>
              <w:bottom w:val="single" w:sz="4" w:space="0" w:color="auto"/>
              <w:right w:val="single" w:sz="4" w:space="0" w:color="auto"/>
            </w:tcBorders>
            <w:vAlign w:val="center"/>
          </w:tcPr>
          <w:p w14:paraId="090F9F79" w14:textId="77777777" w:rsidR="00093517" w:rsidRDefault="000842AD">
            <w:pPr>
              <w:rPr>
                <w:rFonts w:eastAsia="Malgun Gothic"/>
                <w:color w:val="000000"/>
                <w:sz w:val="18"/>
                <w:szCs w:val="18"/>
              </w:rPr>
            </w:pPr>
            <w:r>
              <w:rPr>
                <w:rFonts w:eastAsia="Malgun Gothic"/>
                <w:color w:val="000000"/>
                <w:sz w:val="18"/>
                <w:szCs w:val="18"/>
              </w:rPr>
              <w:t>5.9</w:t>
            </w:r>
          </w:p>
        </w:tc>
        <w:tc>
          <w:tcPr>
            <w:tcW w:w="6520" w:type="dxa"/>
            <w:tcBorders>
              <w:top w:val="single" w:sz="6" w:space="0" w:color="auto"/>
              <w:left w:val="nil"/>
              <w:bottom w:val="single" w:sz="6" w:space="0" w:color="auto"/>
              <w:right w:val="single" w:sz="6" w:space="0" w:color="auto"/>
            </w:tcBorders>
            <w:vAlign w:val="center"/>
          </w:tcPr>
          <w:p w14:paraId="37659BBB" w14:textId="77777777" w:rsidR="00093517" w:rsidRDefault="000842AD">
            <w:pPr>
              <w:rPr>
                <w:rFonts w:eastAsia="Malgun Gothic"/>
                <w:color w:val="000000"/>
                <w:sz w:val="18"/>
                <w:szCs w:val="18"/>
              </w:rPr>
            </w:pPr>
            <w:r>
              <w:rPr>
                <w:rFonts w:eastAsia="Malgun Gothic"/>
                <w:color w:val="000000"/>
                <w:sz w:val="18"/>
                <w:szCs w:val="18"/>
              </w:rPr>
              <w:t>Cooperative Collision Avoidance (</w:t>
            </w:r>
            <w:proofErr w:type="spellStart"/>
            <w:r>
              <w:rPr>
                <w:rFonts w:eastAsia="Malgun Gothic"/>
                <w:color w:val="000000"/>
                <w:sz w:val="18"/>
                <w:szCs w:val="18"/>
              </w:rPr>
              <w:t>CoCA</w:t>
            </w:r>
            <w:proofErr w:type="spellEnd"/>
            <w:r>
              <w:rPr>
                <w:rFonts w:eastAsia="Malgun Gothic"/>
                <w:color w:val="000000"/>
                <w:sz w:val="18"/>
                <w:szCs w:val="18"/>
              </w:rPr>
              <w:t>)</w:t>
            </w:r>
          </w:p>
        </w:tc>
      </w:tr>
      <w:tr w:rsidR="00093517" w14:paraId="7E6117A5"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300E6237"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32DAB6B1" w14:textId="77777777" w:rsidR="00093517" w:rsidRDefault="000842AD">
            <w:pPr>
              <w:rPr>
                <w:rFonts w:eastAsia="Malgun Gothic"/>
                <w:color w:val="000000"/>
                <w:sz w:val="18"/>
                <w:szCs w:val="18"/>
              </w:rPr>
            </w:pPr>
            <w:r>
              <w:rPr>
                <w:rFonts w:eastAsia="Malgun Gothic"/>
                <w:color w:val="000000"/>
                <w:sz w:val="18"/>
                <w:szCs w:val="18"/>
              </w:rPr>
              <w:t>5.10</w:t>
            </w:r>
          </w:p>
        </w:tc>
        <w:tc>
          <w:tcPr>
            <w:tcW w:w="6520" w:type="dxa"/>
            <w:tcBorders>
              <w:top w:val="single" w:sz="6" w:space="0" w:color="auto"/>
              <w:left w:val="nil"/>
              <w:bottom w:val="single" w:sz="6" w:space="0" w:color="auto"/>
              <w:right w:val="single" w:sz="6" w:space="0" w:color="auto"/>
            </w:tcBorders>
            <w:vAlign w:val="center"/>
          </w:tcPr>
          <w:p w14:paraId="0B9F6E8F" w14:textId="77777777" w:rsidR="00093517" w:rsidRDefault="000842AD">
            <w:pPr>
              <w:rPr>
                <w:rFonts w:eastAsia="Malgun Gothic"/>
                <w:color w:val="000000"/>
                <w:sz w:val="18"/>
                <w:szCs w:val="18"/>
              </w:rPr>
            </w:pPr>
            <w:r>
              <w:rPr>
                <w:rFonts w:eastAsia="Malgun Gothic"/>
                <w:color w:val="000000"/>
                <w:sz w:val="18"/>
                <w:szCs w:val="18"/>
              </w:rPr>
              <w:t>Information sharing for limited automated driving</w:t>
            </w:r>
          </w:p>
        </w:tc>
      </w:tr>
      <w:tr w:rsidR="00093517" w14:paraId="3C51198E"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6DD521E1"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2481A834" w14:textId="77777777" w:rsidR="00093517" w:rsidRDefault="000842AD">
            <w:pPr>
              <w:rPr>
                <w:rFonts w:eastAsia="Malgun Gothic"/>
                <w:color w:val="000000"/>
                <w:sz w:val="18"/>
                <w:szCs w:val="18"/>
              </w:rPr>
            </w:pPr>
            <w:r>
              <w:rPr>
                <w:rFonts w:eastAsia="Malgun Gothic"/>
                <w:color w:val="000000"/>
                <w:sz w:val="18"/>
                <w:szCs w:val="18"/>
              </w:rPr>
              <w:t>5.11</w:t>
            </w:r>
          </w:p>
        </w:tc>
        <w:tc>
          <w:tcPr>
            <w:tcW w:w="6520" w:type="dxa"/>
            <w:tcBorders>
              <w:top w:val="single" w:sz="6" w:space="0" w:color="auto"/>
              <w:left w:val="nil"/>
              <w:bottom w:val="single" w:sz="6" w:space="0" w:color="auto"/>
              <w:right w:val="single" w:sz="6" w:space="0" w:color="auto"/>
            </w:tcBorders>
            <w:vAlign w:val="center"/>
          </w:tcPr>
          <w:p w14:paraId="1D1EA949" w14:textId="77777777" w:rsidR="00093517" w:rsidRDefault="000842AD">
            <w:pPr>
              <w:rPr>
                <w:rFonts w:eastAsia="Malgun Gothic"/>
                <w:color w:val="000000"/>
                <w:sz w:val="18"/>
                <w:szCs w:val="18"/>
              </w:rPr>
            </w:pPr>
            <w:r>
              <w:rPr>
                <w:rFonts w:eastAsia="Malgun Gothic"/>
                <w:color w:val="000000"/>
                <w:sz w:val="18"/>
                <w:szCs w:val="18"/>
              </w:rPr>
              <w:t>Information sharing for full automated driving</w:t>
            </w:r>
          </w:p>
        </w:tc>
      </w:tr>
      <w:tr w:rsidR="00093517" w14:paraId="39552C6E"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0E4E33BB"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692349EC" w14:textId="77777777" w:rsidR="00093517" w:rsidRDefault="000842AD">
            <w:pPr>
              <w:rPr>
                <w:rFonts w:eastAsia="Malgun Gothic"/>
                <w:color w:val="000000"/>
                <w:sz w:val="18"/>
                <w:szCs w:val="18"/>
              </w:rPr>
            </w:pPr>
            <w:r>
              <w:rPr>
                <w:rFonts w:eastAsia="Malgun Gothic"/>
                <w:color w:val="000000"/>
                <w:sz w:val="18"/>
                <w:szCs w:val="18"/>
              </w:rPr>
              <w:t>5.20</w:t>
            </w:r>
          </w:p>
        </w:tc>
        <w:tc>
          <w:tcPr>
            <w:tcW w:w="6520" w:type="dxa"/>
            <w:tcBorders>
              <w:top w:val="single" w:sz="6" w:space="0" w:color="auto"/>
              <w:left w:val="nil"/>
              <w:bottom w:val="single" w:sz="6" w:space="0" w:color="auto"/>
              <w:right w:val="single" w:sz="6" w:space="0" w:color="auto"/>
            </w:tcBorders>
            <w:vAlign w:val="center"/>
          </w:tcPr>
          <w:p w14:paraId="09D7DD65" w14:textId="77777777" w:rsidR="00093517" w:rsidRDefault="000842AD">
            <w:pPr>
              <w:rPr>
                <w:rFonts w:eastAsia="Malgun Gothic"/>
                <w:color w:val="000000"/>
                <w:sz w:val="18"/>
                <w:szCs w:val="18"/>
              </w:rPr>
            </w:pPr>
            <w:r>
              <w:rPr>
                <w:rFonts w:eastAsia="Malgun Gothic"/>
                <w:color w:val="000000"/>
                <w:sz w:val="18"/>
                <w:szCs w:val="18"/>
              </w:rPr>
              <w:t>Emergency Trajectory Alignment</w:t>
            </w:r>
          </w:p>
        </w:tc>
      </w:tr>
      <w:tr w:rsidR="00093517" w14:paraId="4671F61E"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13964F68"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0870FB49" w14:textId="77777777" w:rsidR="00093517" w:rsidRDefault="000842AD">
            <w:pPr>
              <w:rPr>
                <w:rFonts w:eastAsia="Malgun Gothic"/>
                <w:color w:val="000000"/>
                <w:sz w:val="18"/>
                <w:szCs w:val="18"/>
              </w:rPr>
            </w:pPr>
            <w:r>
              <w:rPr>
                <w:rFonts w:eastAsia="Malgun Gothic"/>
                <w:color w:val="000000"/>
                <w:sz w:val="18"/>
                <w:szCs w:val="18"/>
              </w:rPr>
              <w:t>5.22</w:t>
            </w:r>
          </w:p>
        </w:tc>
        <w:tc>
          <w:tcPr>
            <w:tcW w:w="6520" w:type="dxa"/>
            <w:tcBorders>
              <w:top w:val="single" w:sz="6" w:space="0" w:color="auto"/>
              <w:left w:val="nil"/>
              <w:bottom w:val="single" w:sz="6" w:space="0" w:color="auto"/>
              <w:right w:val="single" w:sz="6" w:space="0" w:color="auto"/>
            </w:tcBorders>
            <w:vAlign w:val="center"/>
          </w:tcPr>
          <w:p w14:paraId="7164E354" w14:textId="77777777" w:rsidR="00093517" w:rsidRDefault="000842AD">
            <w:pPr>
              <w:rPr>
                <w:rFonts w:eastAsia="Malgun Gothic"/>
                <w:color w:val="000000"/>
                <w:sz w:val="18"/>
                <w:szCs w:val="18"/>
              </w:rPr>
            </w:pPr>
            <w:r>
              <w:rPr>
                <w:rFonts w:eastAsia="Malgun Gothic"/>
                <w:color w:val="000000"/>
                <w:sz w:val="18"/>
                <w:szCs w:val="18"/>
              </w:rPr>
              <w:t>Intersection Safety Information Provisioning for Urban Driving</w:t>
            </w:r>
          </w:p>
        </w:tc>
      </w:tr>
      <w:tr w:rsidR="00093517" w14:paraId="320D88C2"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1CFBA641"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7D25DEC8" w14:textId="77777777" w:rsidR="00093517" w:rsidRDefault="000842AD">
            <w:pPr>
              <w:rPr>
                <w:rFonts w:eastAsia="Malgun Gothic"/>
                <w:color w:val="000000"/>
                <w:sz w:val="18"/>
                <w:szCs w:val="18"/>
              </w:rPr>
            </w:pPr>
            <w:r>
              <w:rPr>
                <w:rFonts w:eastAsia="Malgun Gothic"/>
                <w:color w:val="000000"/>
                <w:sz w:val="18"/>
                <w:szCs w:val="18"/>
              </w:rPr>
              <w:t>5.23</w:t>
            </w:r>
          </w:p>
        </w:tc>
        <w:tc>
          <w:tcPr>
            <w:tcW w:w="6520" w:type="dxa"/>
            <w:tcBorders>
              <w:top w:val="single" w:sz="6" w:space="0" w:color="auto"/>
              <w:left w:val="nil"/>
              <w:bottom w:val="single" w:sz="6" w:space="0" w:color="auto"/>
              <w:right w:val="single" w:sz="6" w:space="0" w:color="auto"/>
            </w:tcBorders>
            <w:vAlign w:val="center"/>
          </w:tcPr>
          <w:p w14:paraId="30E09053" w14:textId="77777777" w:rsidR="00093517" w:rsidRDefault="000842AD">
            <w:pPr>
              <w:rPr>
                <w:rFonts w:eastAsia="Malgun Gothic"/>
                <w:color w:val="000000"/>
                <w:sz w:val="18"/>
                <w:szCs w:val="18"/>
              </w:rPr>
            </w:pPr>
            <w:r>
              <w:rPr>
                <w:color w:val="000000"/>
                <w:sz w:val="18"/>
                <w:szCs w:val="18"/>
              </w:rPr>
              <w:t>Cooperative lane change (CLC) of automated vehicles</w:t>
            </w:r>
          </w:p>
        </w:tc>
      </w:tr>
      <w:tr w:rsidR="00093517" w14:paraId="10A2BA59"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4C4454B1"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7471D873" w14:textId="77777777" w:rsidR="00093517" w:rsidRDefault="000842AD">
            <w:pPr>
              <w:rPr>
                <w:rFonts w:eastAsia="Malgun Gothic"/>
                <w:color w:val="000000"/>
                <w:sz w:val="18"/>
                <w:szCs w:val="18"/>
              </w:rPr>
            </w:pPr>
            <w:r>
              <w:rPr>
                <w:rFonts w:eastAsia="Malgun Gothic"/>
                <w:color w:val="000000"/>
                <w:sz w:val="18"/>
                <w:szCs w:val="18"/>
              </w:rPr>
              <w:t>5.25</w:t>
            </w:r>
          </w:p>
        </w:tc>
        <w:tc>
          <w:tcPr>
            <w:tcW w:w="6520" w:type="dxa"/>
            <w:tcBorders>
              <w:top w:val="single" w:sz="6" w:space="0" w:color="auto"/>
              <w:left w:val="nil"/>
              <w:bottom w:val="single" w:sz="6" w:space="0" w:color="auto"/>
              <w:right w:val="single" w:sz="6" w:space="0" w:color="auto"/>
            </w:tcBorders>
            <w:vAlign w:val="center"/>
          </w:tcPr>
          <w:p w14:paraId="4E899EED" w14:textId="77777777" w:rsidR="00093517" w:rsidRDefault="000842AD">
            <w:pPr>
              <w:rPr>
                <w:rFonts w:eastAsia="Malgun Gothic"/>
                <w:color w:val="000000"/>
                <w:sz w:val="18"/>
                <w:szCs w:val="18"/>
              </w:rPr>
            </w:pPr>
            <w:r>
              <w:rPr>
                <w:color w:val="000000"/>
                <w:sz w:val="18"/>
                <w:szCs w:val="18"/>
              </w:rPr>
              <w:t>3D video composition for V2X scenario</w:t>
            </w:r>
          </w:p>
        </w:tc>
      </w:tr>
      <w:tr w:rsidR="00093517" w14:paraId="57A02667" w14:textId="77777777">
        <w:trPr>
          <w:trHeight w:val="334"/>
        </w:trPr>
        <w:tc>
          <w:tcPr>
            <w:tcW w:w="2045" w:type="dxa"/>
            <w:vMerge w:val="restart"/>
            <w:tcBorders>
              <w:top w:val="single" w:sz="4" w:space="0" w:color="auto"/>
              <w:left w:val="single" w:sz="4" w:space="0" w:color="auto"/>
              <w:bottom w:val="single" w:sz="4" w:space="0" w:color="auto"/>
              <w:right w:val="single" w:sz="4" w:space="0" w:color="auto"/>
            </w:tcBorders>
            <w:vAlign w:val="center"/>
          </w:tcPr>
          <w:p w14:paraId="4DD3B06A" w14:textId="77777777" w:rsidR="00093517" w:rsidRDefault="000842AD">
            <w:pPr>
              <w:rPr>
                <w:rFonts w:eastAsia="Malgun Gothic"/>
                <w:color w:val="000000"/>
                <w:sz w:val="18"/>
                <w:szCs w:val="18"/>
              </w:rPr>
            </w:pPr>
            <w:r>
              <w:rPr>
                <w:rFonts w:eastAsia="Malgun Gothic"/>
                <w:color w:val="000000"/>
                <w:sz w:val="18"/>
                <w:szCs w:val="18"/>
              </w:rPr>
              <w:t>Remote driving</w:t>
            </w:r>
          </w:p>
        </w:tc>
        <w:tc>
          <w:tcPr>
            <w:tcW w:w="962" w:type="dxa"/>
            <w:tcBorders>
              <w:top w:val="single" w:sz="4" w:space="0" w:color="auto"/>
              <w:left w:val="nil"/>
              <w:bottom w:val="single" w:sz="4" w:space="0" w:color="auto"/>
              <w:right w:val="single" w:sz="4" w:space="0" w:color="auto"/>
            </w:tcBorders>
            <w:vAlign w:val="center"/>
          </w:tcPr>
          <w:p w14:paraId="4D23A24E" w14:textId="77777777" w:rsidR="00093517" w:rsidRDefault="000842AD">
            <w:pPr>
              <w:rPr>
                <w:rFonts w:eastAsia="Malgun Gothic"/>
                <w:color w:val="000000"/>
                <w:sz w:val="18"/>
                <w:szCs w:val="18"/>
              </w:rPr>
            </w:pPr>
            <w:r>
              <w:rPr>
                <w:rFonts w:eastAsia="Malgun Gothic"/>
                <w:color w:val="000000"/>
                <w:sz w:val="18"/>
                <w:szCs w:val="18"/>
              </w:rPr>
              <w:t>5.4</w:t>
            </w:r>
          </w:p>
        </w:tc>
        <w:tc>
          <w:tcPr>
            <w:tcW w:w="6520" w:type="dxa"/>
            <w:tcBorders>
              <w:top w:val="single" w:sz="6" w:space="0" w:color="auto"/>
              <w:left w:val="nil"/>
              <w:bottom w:val="single" w:sz="6" w:space="0" w:color="auto"/>
              <w:right w:val="single" w:sz="6" w:space="0" w:color="auto"/>
            </w:tcBorders>
            <w:vAlign w:val="center"/>
          </w:tcPr>
          <w:p w14:paraId="6B167555" w14:textId="77777777" w:rsidR="00093517" w:rsidRDefault="000842AD">
            <w:pPr>
              <w:rPr>
                <w:rFonts w:eastAsia="Malgun Gothic"/>
                <w:color w:val="000000"/>
                <w:sz w:val="18"/>
                <w:szCs w:val="18"/>
              </w:rPr>
            </w:pPr>
            <w:r>
              <w:rPr>
                <w:rFonts w:eastAsia="Malgun Gothic"/>
                <w:color w:val="000000"/>
                <w:sz w:val="18"/>
                <w:szCs w:val="18"/>
              </w:rPr>
              <w:t>eV2X support for Remote Driving</w:t>
            </w:r>
          </w:p>
        </w:tc>
      </w:tr>
      <w:tr w:rsidR="00093517" w14:paraId="3D03E871"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35EE263E"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0C3DF6C9" w14:textId="77777777" w:rsidR="00093517" w:rsidRDefault="000842AD">
            <w:pPr>
              <w:rPr>
                <w:rFonts w:eastAsia="Malgun Gothic"/>
                <w:color w:val="000000"/>
                <w:sz w:val="18"/>
                <w:szCs w:val="18"/>
              </w:rPr>
            </w:pPr>
            <w:r>
              <w:rPr>
                <w:rFonts w:eastAsia="Malgun Gothic"/>
                <w:color w:val="000000"/>
                <w:sz w:val="18"/>
                <w:szCs w:val="18"/>
              </w:rPr>
              <w:t>5.21</w:t>
            </w:r>
          </w:p>
        </w:tc>
        <w:tc>
          <w:tcPr>
            <w:tcW w:w="6520" w:type="dxa"/>
            <w:tcBorders>
              <w:top w:val="single" w:sz="6" w:space="0" w:color="auto"/>
              <w:left w:val="nil"/>
              <w:bottom w:val="single" w:sz="6" w:space="0" w:color="auto"/>
              <w:right w:val="single" w:sz="6" w:space="0" w:color="auto"/>
            </w:tcBorders>
            <w:vAlign w:val="center"/>
          </w:tcPr>
          <w:p w14:paraId="403143D4" w14:textId="77777777" w:rsidR="00093517" w:rsidRDefault="000842AD">
            <w:pPr>
              <w:rPr>
                <w:rFonts w:eastAsia="Malgun Gothic"/>
                <w:color w:val="000000"/>
                <w:sz w:val="18"/>
                <w:szCs w:val="18"/>
              </w:rPr>
            </w:pPr>
            <w:r>
              <w:rPr>
                <w:rFonts w:eastAsia="Malgun Gothic"/>
                <w:color w:val="000000"/>
                <w:sz w:val="18"/>
                <w:szCs w:val="18"/>
              </w:rPr>
              <w:t>Teleoperated Support (</w:t>
            </w:r>
            <w:proofErr w:type="spellStart"/>
            <w:r>
              <w:rPr>
                <w:rFonts w:eastAsia="Malgun Gothic"/>
                <w:color w:val="000000"/>
                <w:sz w:val="18"/>
                <w:szCs w:val="18"/>
              </w:rPr>
              <w:t>TeSo</w:t>
            </w:r>
            <w:proofErr w:type="spellEnd"/>
            <w:r>
              <w:rPr>
                <w:rFonts w:eastAsia="Malgun Gothic"/>
                <w:color w:val="000000"/>
                <w:sz w:val="18"/>
                <w:szCs w:val="18"/>
              </w:rPr>
              <w:t>)</w:t>
            </w:r>
          </w:p>
        </w:tc>
      </w:tr>
      <w:tr w:rsidR="00093517" w14:paraId="16E48C72" w14:textId="77777777">
        <w:trPr>
          <w:trHeight w:val="334"/>
        </w:trPr>
        <w:tc>
          <w:tcPr>
            <w:tcW w:w="2045" w:type="dxa"/>
            <w:vMerge w:val="restart"/>
            <w:tcBorders>
              <w:top w:val="single" w:sz="4" w:space="0" w:color="auto"/>
              <w:left w:val="single" w:sz="4" w:space="0" w:color="auto"/>
              <w:bottom w:val="single" w:sz="4" w:space="0" w:color="auto"/>
              <w:right w:val="single" w:sz="4" w:space="0" w:color="auto"/>
            </w:tcBorders>
            <w:vAlign w:val="center"/>
          </w:tcPr>
          <w:p w14:paraId="59F91B61" w14:textId="77777777" w:rsidR="00093517" w:rsidRDefault="000842AD">
            <w:pPr>
              <w:rPr>
                <w:rFonts w:eastAsia="Malgun Gothic"/>
                <w:color w:val="000000"/>
                <w:sz w:val="18"/>
                <w:szCs w:val="18"/>
              </w:rPr>
            </w:pPr>
            <w:r>
              <w:rPr>
                <w:rFonts w:eastAsia="Malgun Gothic"/>
                <w:color w:val="000000"/>
                <w:sz w:val="18"/>
                <w:szCs w:val="18"/>
              </w:rPr>
              <w:t>Extended Sensor</w:t>
            </w:r>
          </w:p>
        </w:tc>
        <w:tc>
          <w:tcPr>
            <w:tcW w:w="962" w:type="dxa"/>
            <w:tcBorders>
              <w:top w:val="single" w:sz="4" w:space="0" w:color="auto"/>
              <w:left w:val="nil"/>
              <w:bottom w:val="single" w:sz="4" w:space="0" w:color="auto"/>
              <w:right w:val="single" w:sz="4" w:space="0" w:color="auto"/>
            </w:tcBorders>
            <w:vAlign w:val="center"/>
          </w:tcPr>
          <w:p w14:paraId="449C3A65" w14:textId="77777777" w:rsidR="00093517" w:rsidRDefault="000842AD">
            <w:pPr>
              <w:rPr>
                <w:rFonts w:eastAsia="Malgun Gothic"/>
                <w:color w:val="000000"/>
                <w:sz w:val="18"/>
                <w:szCs w:val="18"/>
              </w:rPr>
            </w:pPr>
            <w:r>
              <w:rPr>
                <w:rFonts w:eastAsia="Malgun Gothic"/>
                <w:color w:val="000000"/>
                <w:sz w:val="18"/>
                <w:szCs w:val="18"/>
              </w:rPr>
              <w:t>5.3</w:t>
            </w:r>
          </w:p>
        </w:tc>
        <w:tc>
          <w:tcPr>
            <w:tcW w:w="6520" w:type="dxa"/>
            <w:tcBorders>
              <w:top w:val="single" w:sz="6" w:space="0" w:color="auto"/>
              <w:left w:val="nil"/>
              <w:bottom w:val="single" w:sz="6" w:space="0" w:color="auto"/>
              <w:right w:val="single" w:sz="6" w:space="0" w:color="auto"/>
            </w:tcBorders>
            <w:vAlign w:val="center"/>
          </w:tcPr>
          <w:p w14:paraId="38790C95" w14:textId="77777777" w:rsidR="00093517" w:rsidRDefault="000842AD">
            <w:pPr>
              <w:rPr>
                <w:rFonts w:eastAsia="Malgun Gothic"/>
                <w:color w:val="000000"/>
                <w:sz w:val="18"/>
                <w:szCs w:val="18"/>
              </w:rPr>
            </w:pPr>
            <w:r>
              <w:rPr>
                <w:rFonts w:eastAsia="Malgun Gothic"/>
                <w:color w:val="000000"/>
                <w:sz w:val="18"/>
                <w:szCs w:val="18"/>
              </w:rPr>
              <w:t>Automotive: Sensor and State Map Sharing</w:t>
            </w:r>
          </w:p>
        </w:tc>
      </w:tr>
      <w:tr w:rsidR="00093517" w14:paraId="1A277D59"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58EC9C7F"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083C9EFD" w14:textId="77777777" w:rsidR="00093517" w:rsidRDefault="000842AD">
            <w:pPr>
              <w:rPr>
                <w:rFonts w:eastAsia="Malgun Gothic"/>
                <w:color w:val="000000"/>
                <w:sz w:val="18"/>
                <w:szCs w:val="18"/>
              </w:rPr>
            </w:pPr>
            <w:r>
              <w:rPr>
                <w:rFonts w:eastAsia="Malgun Gothic"/>
                <w:color w:val="000000"/>
                <w:sz w:val="18"/>
                <w:szCs w:val="18"/>
              </w:rPr>
              <w:t>5.6</w:t>
            </w:r>
          </w:p>
        </w:tc>
        <w:tc>
          <w:tcPr>
            <w:tcW w:w="6520" w:type="dxa"/>
            <w:tcBorders>
              <w:top w:val="single" w:sz="6" w:space="0" w:color="auto"/>
              <w:left w:val="nil"/>
              <w:bottom w:val="single" w:sz="6" w:space="0" w:color="auto"/>
              <w:right w:val="single" w:sz="6" w:space="0" w:color="auto"/>
            </w:tcBorders>
            <w:vAlign w:val="center"/>
          </w:tcPr>
          <w:p w14:paraId="18AC0423" w14:textId="77777777" w:rsidR="00093517" w:rsidRDefault="000842AD">
            <w:pPr>
              <w:rPr>
                <w:rFonts w:eastAsia="Malgun Gothic"/>
                <w:color w:val="000000"/>
                <w:sz w:val="18"/>
                <w:szCs w:val="18"/>
              </w:rPr>
            </w:pPr>
            <w:r>
              <w:rPr>
                <w:rFonts w:eastAsia="Malgun Gothic"/>
                <w:color w:val="000000"/>
                <w:sz w:val="18"/>
                <w:szCs w:val="18"/>
              </w:rPr>
              <w:t>Collective Perception of Environment</w:t>
            </w:r>
          </w:p>
        </w:tc>
      </w:tr>
      <w:tr w:rsidR="00093517" w14:paraId="4B662876"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78006F82"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43C2C690" w14:textId="77777777" w:rsidR="00093517" w:rsidRDefault="000842AD">
            <w:pPr>
              <w:rPr>
                <w:rFonts w:eastAsia="Malgun Gothic"/>
                <w:color w:val="000000"/>
                <w:sz w:val="18"/>
                <w:szCs w:val="18"/>
              </w:rPr>
            </w:pPr>
            <w:r>
              <w:rPr>
                <w:rFonts w:eastAsia="Malgun Gothic"/>
                <w:color w:val="000000"/>
                <w:sz w:val="18"/>
                <w:szCs w:val="18"/>
              </w:rPr>
              <w:t>5.16</w:t>
            </w:r>
          </w:p>
        </w:tc>
        <w:tc>
          <w:tcPr>
            <w:tcW w:w="6520" w:type="dxa"/>
            <w:tcBorders>
              <w:top w:val="single" w:sz="6" w:space="0" w:color="auto"/>
              <w:left w:val="nil"/>
              <w:bottom w:val="single" w:sz="4" w:space="0" w:color="auto"/>
              <w:right w:val="single" w:sz="6" w:space="0" w:color="auto"/>
            </w:tcBorders>
            <w:vAlign w:val="center"/>
          </w:tcPr>
          <w:p w14:paraId="2248515D" w14:textId="77777777" w:rsidR="00093517" w:rsidRDefault="000842AD">
            <w:pPr>
              <w:rPr>
                <w:rFonts w:eastAsia="Malgun Gothic"/>
                <w:color w:val="000000"/>
                <w:sz w:val="18"/>
                <w:szCs w:val="18"/>
              </w:rPr>
            </w:pPr>
            <w:r>
              <w:rPr>
                <w:rFonts w:eastAsia="Malgun Gothic"/>
                <w:color w:val="000000"/>
                <w:sz w:val="18"/>
                <w:szCs w:val="18"/>
              </w:rPr>
              <w:t>Video data sharing for automated Driving</w:t>
            </w:r>
          </w:p>
        </w:tc>
      </w:tr>
      <w:tr w:rsidR="00093517" w14:paraId="0E0246A9" w14:textId="77777777">
        <w:trPr>
          <w:trHeight w:val="334"/>
        </w:trPr>
        <w:tc>
          <w:tcPr>
            <w:tcW w:w="2045" w:type="dxa"/>
            <w:vMerge w:val="restart"/>
            <w:tcBorders>
              <w:top w:val="single" w:sz="4" w:space="0" w:color="auto"/>
              <w:left w:val="single" w:sz="4" w:space="0" w:color="auto"/>
              <w:bottom w:val="single" w:sz="4" w:space="0" w:color="auto"/>
              <w:right w:val="single" w:sz="4" w:space="0" w:color="auto"/>
            </w:tcBorders>
            <w:vAlign w:val="center"/>
          </w:tcPr>
          <w:p w14:paraId="292B223E" w14:textId="77777777" w:rsidR="00093517" w:rsidRDefault="000842AD">
            <w:pPr>
              <w:rPr>
                <w:rFonts w:eastAsia="Malgun Gothic"/>
                <w:color w:val="000000"/>
                <w:sz w:val="18"/>
                <w:szCs w:val="18"/>
              </w:rPr>
            </w:pPr>
            <w:r>
              <w:rPr>
                <w:rFonts w:eastAsia="Malgun Gothic"/>
                <w:color w:val="000000"/>
                <w:sz w:val="18"/>
                <w:szCs w:val="18"/>
              </w:rPr>
              <w:t>General</w:t>
            </w:r>
          </w:p>
        </w:tc>
        <w:tc>
          <w:tcPr>
            <w:tcW w:w="962" w:type="dxa"/>
            <w:tcBorders>
              <w:top w:val="single" w:sz="4" w:space="0" w:color="auto"/>
              <w:left w:val="nil"/>
              <w:bottom w:val="single" w:sz="4" w:space="0" w:color="auto"/>
              <w:right w:val="single" w:sz="4" w:space="0" w:color="auto"/>
            </w:tcBorders>
            <w:vAlign w:val="center"/>
          </w:tcPr>
          <w:p w14:paraId="76CD6329" w14:textId="77777777" w:rsidR="00093517" w:rsidRDefault="000842AD">
            <w:pPr>
              <w:rPr>
                <w:rFonts w:eastAsia="Malgun Gothic"/>
                <w:color w:val="000000"/>
                <w:sz w:val="18"/>
                <w:szCs w:val="18"/>
              </w:rPr>
            </w:pPr>
            <w:r>
              <w:rPr>
                <w:rFonts w:eastAsia="Malgun Gothic"/>
                <w:color w:val="000000"/>
                <w:sz w:val="18"/>
                <w:szCs w:val="18"/>
              </w:rPr>
              <w:t>5.7</w:t>
            </w:r>
          </w:p>
        </w:tc>
        <w:tc>
          <w:tcPr>
            <w:tcW w:w="6520" w:type="dxa"/>
            <w:tcBorders>
              <w:top w:val="single" w:sz="4" w:space="0" w:color="auto"/>
              <w:left w:val="nil"/>
              <w:bottom w:val="single" w:sz="4" w:space="0" w:color="auto"/>
              <w:right w:val="single" w:sz="4" w:space="0" w:color="auto"/>
            </w:tcBorders>
            <w:vAlign w:val="center"/>
          </w:tcPr>
          <w:p w14:paraId="40621667" w14:textId="77777777" w:rsidR="00093517" w:rsidRDefault="000842AD">
            <w:pPr>
              <w:rPr>
                <w:rFonts w:eastAsia="Malgun Gothic"/>
                <w:color w:val="000000"/>
                <w:sz w:val="18"/>
                <w:szCs w:val="18"/>
              </w:rPr>
            </w:pPr>
            <w:r>
              <w:rPr>
                <w:rFonts w:eastAsia="Malgun Gothic"/>
                <w:color w:val="000000"/>
                <w:sz w:val="18"/>
                <w:szCs w:val="18"/>
              </w:rPr>
              <w:t>Communication between vehicles of different 3GPP RATs</w:t>
            </w:r>
          </w:p>
        </w:tc>
      </w:tr>
      <w:tr w:rsidR="00093517" w14:paraId="7F154EA0"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085D81B0"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0644EA93" w14:textId="77777777" w:rsidR="00093517" w:rsidRDefault="000842AD">
            <w:pPr>
              <w:rPr>
                <w:rFonts w:eastAsia="Malgun Gothic"/>
                <w:color w:val="000000"/>
                <w:sz w:val="18"/>
                <w:szCs w:val="18"/>
              </w:rPr>
            </w:pPr>
            <w:r>
              <w:rPr>
                <w:rFonts w:eastAsia="Malgun Gothic"/>
                <w:color w:val="000000"/>
                <w:sz w:val="18"/>
                <w:szCs w:val="18"/>
              </w:rPr>
              <w:t>5.8</w:t>
            </w:r>
          </w:p>
        </w:tc>
        <w:tc>
          <w:tcPr>
            <w:tcW w:w="6520" w:type="dxa"/>
            <w:tcBorders>
              <w:top w:val="single" w:sz="4" w:space="0" w:color="auto"/>
              <w:left w:val="nil"/>
              <w:bottom w:val="single" w:sz="4" w:space="0" w:color="auto"/>
              <w:right w:val="single" w:sz="4" w:space="0" w:color="auto"/>
            </w:tcBorders>
            <w:vAlign w:val="center"/>
          </w:tcPr>
          <w:p w14:paraId="1CE7AE45" w14:textId="77777777" w:rsidR="00093517" w:rsidRDefault="000842AD">
            <w:pPr>
              <w:rPr>
                <w:rFonts w:eastAsia="Malgun Gothic"/>
                <w:color w:val="000000"/>
                <w:sz w:val="18"/>
                <w:szCs w:val="18"/>
              </w:rPr>
            </w:pPr>
            <w:r>
              <w:rPr>
                <w:rFonts w:eastAsia="Malgun Gothic"/>
                <w:color w:val="000000"/>
                <w:sz w:val="18"/>
                <w:szCs w:val="18"/>
              </w:rPr>
              <w:t>Multi-PLMN environment</w:t>
            </w:r>
          </w:p>
        </w:tc>
      </w:tr>
      <w:tr w:rsidR="00093517" w14:paraId="0733CA35"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6F764DDA"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28959C9B" w14:textId="77777777" w:rsidR="00093517" w:rsidRDefault="000842AD">
            <w:pPr>
              <w:rPr>
                <w:rFonts w:eastAsia="Malgun Gothic"/>
                <w:color w:val="000000"/>
                <w:sz w:val="18"/>
                <w:szCs w:val="18"/>
              </w:rPr>
            </w:pPr>
            <w:r>
              <w:rPr>
                <w:rFonts w:eastAsia="Malgun Gothic"/>
                <w:color w:val="000000"/>
                <w:sz w:val="18"/>
                <w:szCs w:val="18"/>
              </w:rPr>
              <w:t>5.15</w:t>
            </w:r>
          </w:p>
        </w:tc>
        <w:tc>
          <w:tcPr>
            <w:tcW w:w="6520" w:type="dxa"/>
            <w:tcBorders>
              <w:top w:val="single" w:sz="4" w:space="0" w:color="auto"/>
              <w:left w:val="nil"/>
              <w:bottom w:val="single" w:sz="4" w:space="0" w:color="auto"/>
              <w:right w:val="single" w:sz="4" w:space="0" w:color="auto"/>
            </w:tcBorders>
            <w:vAlign w:val="center"/>
          </w:tcPr>
          <w:p w14:paraId="0EA5BC41" w14:textId="77777777" w:rsidR="00093517" w:rsidRDefault="000842AD">
            <w:pPr>
              <w:rPr>
                <w:rFonts w:eastAsia="Malgun Gothic"/>
                <w:color w:val="000000"/>
                <w:sz w:val="18"/>
                <w:szCs w:val="18"/>
              </w:rPr>
            </w:pPr>
            <w:r>
              <w:rPr>
                <w:rFonts w:eastAsia="Malgun Gothic"/>
                <w:color w:val="000000"/>
                <w:sz w:val="18"/>
                <w:szCs w:val="18"/>
              </w:rPr>
              <w:t>Use case on Multi-RAT</w:t>
            </w:r>
          </w:p>
        </w:tc>
      </w:tr>
      <w:tr w:rsidR="00093517" w14:paraId="30F9290D"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68E0F665"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195961CD" w14:textId="77777777" w:rsidR="00093517" w:rsidRDefault="000842AD">
            <w:pPr>
              <w:rPr>
                <w:rFonts w:eastAsia="Malgun Gothic"/>
                <w:color w:val="000000"/>
                <w:sz w:val="18"/>
                <w:szCs w:val="18"/>
              </w:rPr>
            </w:pPr>
            <w:r>
              <w:rPr>
                <w:rFonts w:eastAsia="Malgun Gothic"/>
                <w:color w:val="000000"/>
                <w:sz w:val="18"/>
                <w:szCs w:val="18"/>
              </w:rPr>
              <w:t>5.19</w:t>
            </w:r>
          </w:p>
        </w:tc>
        <w:tc>
          <w:tcPr>
            <w:tcW w:w="6520" w:type="dxa"/>
            <w:tcBorders>
              <w:top w:val="single" w:sz="4" w:space="0" w:color="auto"/>
              <w:left w:val="nil"/>
              <w:bottom w:val="single" w:sz="4" w:space="0" w:color="auto"/>
              <w:right w:val="single" w:sz="4" w:space="0" w:color="auto"/>
            </w:tcBorders>
            <w:vAlign w:val="center"/>
          </w:tcPr>
          <w:p w14:paraId="1509B889" w14:textId="77777777" w:rsidR="00093517" w:rsidRDefault="000842AD">
            <w:pPr>
              <w:rPr>
                <w:rFonts w:eastAsia="Malgun Gothic"/>
                <w:color w:val="000000"/>
                <w:sz w:val="18"/>
                <w:szCs w:val="18"/>
              </w:rPr>
            </w:pPr>
            <w:r>
              <w:rPr>
                <w:rFonts w:eastAsia="Malgun Gothic"/>
                <w:color w:val="000000"/>
                <w:sz w:val="18"/>
                <w:szCs w:val="18"/>
              </w:rPr>
              <w:t>Use case out of 5G coverage</w:t>
            </w:r>
          </w:p>
        </w:tc>
      </w:tr>
      <w:tr w:rsidR="00093517" w14:paraId="4AA02E82"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61A8A3EC"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1DA58A86" w14:textId="77777777" w:rsidR="00093517" w:rsidRDefault="000842AD">
            <w:pPr>
              <w:rPr>
                <w:rFonts w:eastAsia="Malgun Gothic"/>
                <w:color w:val="000000"/>
                <w:sz w:val="18"/>
                <w:szCs w:val="18"/>
              </w:rPr>
            </w:pPr>
            <w:r>
              <w:rPr>
                <w:rFonts w:eastAsia="Malgun Gothic"/>
                <w:color w:val="000000"/>
                <w:sz w:val="18"/>
                <w:szCs w:val="18"/>
              </w:rPr>
              <w:t>5.14</w:t>
            </w:r>
          </w:p>
        </w:tc>
        <w:tc>
          <w:tcPr>
            <w:tcW w:w="6520" w:type="dxa"/>
            <w:tcBorders>
              <w:top w:val="single" w:sz="4" w:space="0" w:color="auto"/>
              <w:left w:val="nil"/>
              <w:bottom w:val="single" w:sz="4" w:space="0" w:color="auto"/>
              <w:right w:val="single" w:sz="4" w:space="0" w:color="auto"/>
            </w:tcBorders>
            <w:vAlign w:val="center"/>
          </w:tcPr>
          <w:p w14:paraId="72BFFED5" w14:textId="77777777" w:rsidR="00093517" w:rsidRDefault="000842AD">
            <w:pPr>
              <w:rPr>
                <w:rFonts w:eastAsia="Malgun Gothic"/>
                <w:color w:val="000000"/>
                <w:sz w:val="18"/>
                <w:szCs w:val="18"/>
              </w:rPr>
            </w:pPr>
            <w:r>
              <w:rPr>
                <w:rFonts w:eastAsia="Malgun Gothic"/>
                <w:color w:val="000000"/>
                <w:sz w:val="18"/>
                <w:szCs w:val="18"/>
              </w:rPr>
              <w:t>Dynamic Ride Sharing</w:t>
            </w:r>
          </w:p>
        </w:tc>
      </w:tr>
      <w:tr w:rsidR="00093517" w14:paraId="6D0B9E6F"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7E251840"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70204615" w14:textId="77777777" w:rsidR="00093517" w:rsidRDefault="000842AD">
            <w:pPr>
              <w:rPr>
                <w:rFonts w:eastAsia="Malgun Gothic"/>
                <w:color w:val="000000"/>
                <w:sz w:val="18"/>
                <w:szCs w:val="18"/>
              </w:rPr>
            </w:pPr>
            <w:r>
              <w:rPr>
                <w:rFonts w:eastAsia="Malgun Gothic"/>
                <w:color w:val="000000"/>
                <w:sz w:val="18"/>
                <w:szCs w:val="18"/>
              </w:rPr>
              <w:t>5.18</w:t>
            </w:r>
          </w:p>
        </w:tc>
        <w:tc>
          <w:tcPr>
            <w:tcW w:w="6520" w:type="dxa"/>
            <w:tcBorders>
              <w:top w:val="single" w:sz="4" w:space="0" w:color="auto"/>
              <w:left w:val="nil"/>
              <w:bottom w:val="single" w:sz="4" w:space="0" w:color="auto"/>
              <w:right w:val="single" w:sz="4" w:space="0" w:color="auto"/>
            </w:tcBorders>
            <w:vAlign w:val="center"/>
          </w:tcPr>
          <w:p w14:paraId="212D9721" w14:textId="77777777" w:rsidR="00093517" w:rsidRDefault="000842AD">
            <w:pPr>
              <w:rPr>
                <w:rFonts w:eastAsia="Malgun Gothic"/>
                <w:color w:val="000000"/>
                <w:sz w:val="18"/>
                <w:szCs w:val="18"/>
              </w:rPr>
            </w:pPr>
            <w:r>
              <w:rPr>
                <w:rFonts w:eastAsia="Malgun Gothic"/>
                <w:color w:val="000000"/>
                <w:sz w:val="18"/>
                <w:szCs w:val="18"/>
              </w:rPr>
              <w:t>Tethering via Vehicle</w:t>
            </w:r>
          </w:p>
        </w:tc>
      </w:tr>
      <w:tr w:rsidR="00093517" w14:paraId="71A8482C"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71C9F32B"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vAlign w:val="center"/>
          </w:tcPr>
          <w:p w14:paraId="6B82B9B8" w14:textId="77777777" w:rsidR="00093517" w:rsidRDefault="000842AD">
            <w:pPr>
              <w:rPr>
                <w:rFonts w:eastAsia="Malgun Gothic"/>
                <w:color w:val="000000"/>
                <w:sz w:val="18"/>
                <w:szCs w:val="18"/>
              </w:rPr>
            </w:pPr>
            <w:r>
              <w:rPr>
                <w:rFonts w:eastAsia="Malgun Gothic"/>
                <w:color w:val="000000"/>
                <w:sz w:val="18"/>
                <w:szCs w:val="18"/>
              </w:rPr>
              <w:t>5.24</w:t>
            </w:r>
          </w:p>
        </w:tc>
        <w:tc>
          <w:tcPr>
            <w:tcW w:w="6520" w:type="dxa"/>
            <w:tcBorders>
              <w:top w:val="single" w:sz="4" w:space="0" w:color="auto"/>
              <w:left w:val="nil"/>
              <w:bottom w:val="single" w:sz="4" w:space="0" w:color="auto"/>
              <w:right w:val="single" w:sz="4" w:space="0" w:color="auto"/>
            </w:tcBorders>
            <w:vAlign w:val="center"/>
          </w:tcPr>
          <w:p w14:paraId="111BC6DA" w14:textId="77777777" w:rsidR="00093517" w:rsidRDefault="000842AD">
            <w:pPr>
              <w:rPr>
                <w:rFonts w:eastAsia="Malgun Gothic"/>
                <w:color w:val="000000"/>
                <w:sz w:val="18"/>
                <w:szCs w:val="18"/>
              </w:rPr>
            </w:pPr>
            <w:r>
              <w:rPr>
                <w:color w:val="000000"/>
                <w:sz w:val="18"/>
                <w:szCs w:val="18"/>
              </w:rPr>
              <w:t>Proposal for secure software update for electronic control unit</w:t>
            </w:r>
          </w:p>
        </w:tc>
      </w:tr>
      <w:tr w:rsidR="00093517" w14:paraId="7BEE74C2" w14:textId="77777777">
        <w:trPr>
          <w:trHeight w:val="334"/>
        </w:trPr>
        <w:tc>
          <w:tcPr>
            <w:tcW w:w="2045" w:type="dxa"/>
            <w:vMerge w:val="restart"/>
            <w:tcBorders>
              <w:top w:val="single" w:sz="4" w:space="0" w:color="auto"/>
              <w:left w:val="single" w:sz="4" w:space="0" w:color="auto"/>
              <w:bottom w:val="single" w:sz="4" w:space="0" w:color="auto"/>
              <w:right w:val="single" w:sz="4" w:space="0" w:color="auto"/>
            </w:tcBorders>
            <w:vAlign w:val="center"/>
          </w:tcPr>
          <w:p w14:paraId="5FE5BBEA" w14:textId="77777777" w:rsidR="00093517" w:rsidRDefault="000842AD">
            <w:pPr>
              <w:rPr>
                <w:rFonts w:eastAsia="Malgun Gothic"/>
                <w:color w:val="000000"/>
                <w:sz w:val="18"/>
                <w:szCs w:val="18"/>
              </w:rPr>
            </w:pPr>
            <w:r>
              <w:rPr>
                <w:rFonts w:eastAsia="Malgun Gothic"/>
                <w:color w:val="000000"/>
                <w:sz w:val="18"/>
                <w:szCs w:val="18"/>
              </w:rPr>
              <w:t>Vehicle quality of service support</w:t>
            </w:r>
          </w:p>
        </w:tc>
        <w:tc>
          <w:tcPr>
            <w:tcW w:w="962" w:type="dxa"/>
            <w:tcBorders>
              <w:top w:val="single" w:sz="4" w:space="0" w:color="auto"/>
              <w:left w:val="nil"/>
              <w:bottom w:val="single" w:sz="4" w:space="0" w:color="auto"/>
              <w:right w:val="single" w:sz="4" w:space="0" w:color="auto"/>
            </w:tcBorders>
          </w:tcPr>
          <w:p w14:paraId="0B66EAA2" w14:textId="77777777" w:rsidR="00093517" w:rsidRDefault="000842AD">
            <w:pPr>
              <w:rPr>
                <w:rFonts w:eastAsia="Malgun Gothic"/>
                <w:color w:val="000000"/>
                <w:sz w:val="18"/>
                <w:szCs w:val="18"/>
              </w:rPr>
            </w:pPr>
            <w:r>
              <w:rPr>
                <w:rFonts w:eastAsia="Malgun Gothic"/>
                <w:color w:val="000000"/>
                <w:sz w:val="18"/>
                <w:szCs w:val="18"/>
              </w:rPr>
              <w:t>5.26</w:t>
            </w:r>
          </w:p>
        </w:tc>
        <w:tc>
          <w:tcPr>
            <w:tcW w:w="6520" w:type="dxa"/>
            <w:tcBorders>
              <w:top w:val="single" w:sz="6" w:space="0" w:color="auto"/>
              <w:left w:val="nil"/>
              <w:bottom w:val="single" w:sz="6" w:space="0" w:color="auto"/>
              <w:right w:val="single" w:sz="6" w:space="0" w:color="auto"/>
            </w:tcBorders>
          </w:tcPr>
          <w:p w14:paraId="06440E8A" w14:textId="77777777" w:rsidR="00093517" w:rsidRPr="00DC330B" w:rsidRDefault="000842AD">
            <w:pPr>
              <w:rPr>
                <w:color w:val="000000"/>
                <w:sz w:val="18"/>
                <w:szCs w:val="18"/>
              </w:rPr>
            </w:pPr>
            <w:r w:rsidRPr="00DC330B">
              <w:rPr>
                <w:color w:val="000000"/>
                <w:sz w:val="18"/>
                <w:szCs w:val="18"/>
              </w:rPr>
              <w:t>QoS aspect of vehicles platooning</w:t>
            </w:r>
          </w:p>
        </w:tc>
      </w:tr>
      <w:tr w:rsidR="00093517" w14:paraId="25C3C10A"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06023243"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tcPr>
          <w:p w14:paraId="1D4EEA84" w14:textId="77777777" w:rsidR="00093517" w:rsidRDefault="000842AD">
            <w:pPr>
              <w:rPr>
                <w:rFonts w:eastAsia="Malgun Gothic"/>
                <w:color w:val="000000"/>
                <w:sz w:val="18"/>
                <w:szCs w:val="18"/>
              </w:rPr>
            </w:pPr>
            <w:r>
              <w:rPr>
                <w:rFonts w:eastAsia="Malgun Gothic"/>
                <w:color w:val="000000"/>
                <w:sz w:val="18"/>
                <w:szCs w:val="18"/>
              </w:rPr>
              <w:t>5.27</w:t>
            </w:r>
          </w:p>
        </w:tc>
        <w:tc>
          <w:tcPr>
            <w:tcW w:w="6520" w:type="dxa"/>
            <w:tcBorders>
              <w:top w:val="single" w:sz="6" w:space="0" w:color="auto"/>
              <w:left w:val="nil"/>
              <w:bottom w:val="single" w:sz="6" w:space="0" w:color="auto"/>
              <w:right w:val="single" w:sz="6" w:space="0" w:color="auto"/>
            </w:tcBorders>
          </w:tcPr>
          <w:p w14:paraId="778789F0" w14:textId="77777777" w:rsidR="00093517" w:rsidRPr="00DC330B" w:rsidRDefault="000842AD">
            <w:pPr>
              <w:rPr>
                <w:color w:val="000000"/>
                <w:sz w:val="18"/>
                <w:szCs w:val="18"/>
              </w:rPr>
            </w:pPr>
            <w:r w:rsidRPr="00DC330B">
              <w:rPr>
                <w:color w:val="000000"/>
                <w:sz w:val="18"/>
                <w:szCs w:val="18"/>
              </w:rPr>
              <w:t>QoS aspects of advanced driving</w:t>
            </w:r>
          </w:p>
        </w:tc>
      </w:tr>
      <w:tr w:rsidR="00093517" w14:paraId="72ADD16B"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61D1520E"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tcPr>
          <w:p w14:paraId="3645D07B" w14:textId="77777777" w:rsidR="00093517" w:rsidRDefault="000842AD">
            <w:pPr>
              <w:rPr>
                <w:rFonts w:eastAsia="Malgun Gothic"/>
                <w:color w:val="000000"/>
                <w:sz w:val="18"/>
                <w:szCs w:val="18"/>
              </w:rPr>
            </w:pPr>
            <w:r>
              <w:rPr>
                <w:rFonts w:eastAsia="Malgun Gothic"/>
                <w:color w:val="000000"/>
                <w:sz w:val="18"/>
                <w:szCs w:val="18"/>
              </w:rPr>
              <w:t>5.28</w:t>
            </w:r>
          </w:p>
        </w:tc>
        <w:tc>
          <w:tcPr>
            <w:tcW w:w="6520" w:type="dxa"/>
            <w:tcBorders>
              <w:top w:val="single" w:sz="6" w:space="0" w:color="auto"/>
              <w:left w:val="nil"/>
              <w:bottom w:val="single" w:sz="6" w:space="0" w:color="auto"/>
              <w:right w:val="single" w:sz="6" w:space="0" w:color="auto"/>
            </w:tcBorders>
          </w:tcPr>
          <w:p w14:paraId="2F5BE004" w14:textId="77777777" w:rsidR="00093517" w:rsidRPr="00DC330B" w:rsidRDefault="000842AD">
            <w:pPr>
              <w:rPr>
                <w:color w:val="000000"/>
                <w:sz w:val="18"/>
                <w:szCs w:val="18"/>
              </w:rPr>
            </w:pPr>
            <w:r w:rsidRPr="00DC330B">
              <w:rPr>
                <w:color w:val="000000"/>
                <w:sz w:val="18"/>
                <w:szCs w:val="18"/>
              </w:rPr>
              <w:t>QoS aspects of remote driving</w:t>
            </w:r>
          </w:p>
        </w:tc>
      </w:tr>
      <w:tr w:rsidR="00093517" w14:paraId="0FB25D99"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1147D927"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tcPr>
          <w:p w14:paraId="0C627A93" w14:textId="77777777" w:rsidR="00093517" w:rsidRDefault="000842AD">
            <w:pPr>
              <w:rPr>
                <w:rFonts w:eastAsia="Malgun Gothic"/>
                <w:color w:val="000000"/>
                <w:sz w:val="18"/>
                <w:szCs w:val="18"/>
              </w:rPr>
            </w:pPr>
            <w:r>
              <w:rPr>
                <w:rFonts w:eastAsia="Malgun Gothic"/>
                <w:color w:val="000000"/>
                <w:sz w:val="18"/>
                <w:szCs w:val="18"/>
              </w:rPr>
              <w:t>5.29</w:t>
            </w:r>
          </w:p>
        </w:tc>
        <w:tc>
          <w:tcPr>
            <w:tcW w:w="6520" w:type="dxa"/>
            <w:tcBorders>
              <w:top w:val="single" w:sz="6" w:space="0" w:color="auto"/>
              <w:left w:val="nil"/>
              <w:bottom w:val="single" w:sz="6" w:space="0" w:color="auto"/>
              <w:right w:val="single" w:sz="6" w:space="0" w:color="auto"/>
            </w:tcBorders>
          </w:tcPr>
          <w:p w14:paraId="3904FEDE" w14:textId="77777777" w:rsidR="00093517" w:rsidRPr="00DC330B" w:rsidRDefault="000842AD">
            <w:pPr>
              <w:rPr>
                <w:color w:val="000000"/>
                <w:sz w:val="18"/>
                <w:szCs w:val="18"/>
              </w:rPr>
            </w:pPr>
            <w:r w:rsidRPr="00DC330B">
              <w:rPr>
                <w:color w:val="000000"/>
                <w:sz w:val="18"/>
                <w:szCs w:val="18"/>
              </w:rPr>
              <w:t>QoS Aspect for extended sensor</w:t>
            </w:r>
          </w:p>
        </w:tc>
      </w:tr>
      <w:tr w:rsidR="00093517" w14:paraId="5BB93DCD" w14:textId="77777777">
        <w:trPr>
          <w:trHeight w:val="334"/>
        </w:trPr>
        <w:tc>
          <w:tcPr>
            <w:tcW w:w="2045" w:type="dxa"/>
            <w:vMerge/>
            <w:tcBorders>
              <w:top w:val="single" w:sz="4" w:space="0" w:color="auto"/>
              <w:left w:val="single" w:sz="4" w:space="0" w:color="auto"/>
              <w:bottom w:val="single" w:sz="4" w:space="0" w:color="auto"/>
              <w:right w:val="single" w:sz="4" w:space="0" w:color="auto"/>
            </w:tcBorders>
            <w:vAlign w:val="center"/>
          </w:tcPr>
          <w:p w14:paraId="48BD6CFB" w14:textId="77777777" w:rsidR="00093517" w:rsidRDefault="00093517">
            <w:pPr>
              <w:rPr>
                <w:rFonts w:eastAsia="Malgun Gothic"/>
                <w:color w:val="000000"/>
                <w:sz w:val="18"/>
                <w:szCs w:val="18"/>
              </w:rPr>
            </w:pPr>
          </w:p>
        </w:tc>
        <w:tc>
          <w:tcPr>
            <w:tcW w:w="962" w:type="dxa"/>
            <w:tcBorders>
              <w:top w:val="single" w:sz="4" w:space="0" w:color="auto"/>
              <w:left w:val="nil"/>
              <w:bottom w:val="single" w:sz="4" w:space="0" w:color="auto"/>
              <w:right w:val="single" w:sz="4" w:space="0" w:color="auto"/>
            </w:tcBorders>
          </w:tcPr>
          <w:p w14:paraId="260AAE14" w14:textId="77777777" w:rsidR="00093517" w:rsidRDefault="000842AD">
            <w:pPr>
              <w:rPr>
                <w:rFonts w:eastAsia="Malgun Gothic"/>
                <w:color w:val="000000"/>
                <w:sz w:val="18"/>
                <w:szCs w:val="18"/>
              </w:rPr>
            </w:pPr>
            <w:r>
              <w:rPr>
                <w:rFonts w:eastAsia="Malgun Gothic"/>
                <w:color w:val="000000"/>
                <w:sz w:val="18"/>
                <w:szCs w:val="18"/>
              </w:rPr>
              <w:t>5.30</w:t>
            </w:r>
          </w:p>
        </w:tc>
        <w:tc>
          <w:tcPr>
            <w:tcW w:w="6520" w:type="dxa"/>
            <w:tcBorders>
              <w:top w:val="single" w:sz="6" w:space="0" w:color="auto"/>
              <w:left w:val="nil"/>
              <w:bottom w:val="single" w:sz="4" w:space="0" w:color="auto"/>
              <w:right w:val="single" w:sz="6" w:space="0" w:color="auto"/>
            </w:tcBorders>
          </w:tcPr>
          <w:p w14:paraId="02C50764" w14:textId="77777777" w:rsidR="00093517" w:rsidRPr="00DC330B" w:rsidRDefault="000842AD">
            <w:pPr>
              <w:rPr>
                <w:color w:val="000000"/>
                <w:sz w:val="18"/>
                <w:szCs w:val="18"/>
              </w:rPr>
            </w:pPr>
            <w:r w:rsidRPr="00DC330B">
              <w:rPr>
                <w:color w:val="000000"/>
                <w:sz w:val="18"/>
                <w:szCs w:val="18"/>
              </w:rPr>
              <w:t>Different QoS estimation for different V2X applications</w:t>
            </w:r>
          </w:p>
        </w:tc>
      </w:tr>
    </w:tbl>
    <w:p w14:paraId="6C84BD56" w14:textId="77777777" w:rsidR="00093517" w:rsidRDefault="00093517">
      <w:pPr>
        <w:spacing w:after="120" w:line="260" w:lineRule="exact"/>
        <w:jc w:val="both"/>
        <w:rPr>
          <w:rFonts w:eastAsiaTheme="minorEastAsia"/>
          <w:sz w:val="20"/>
          <w:szCs w:val="20"/>
        </w:rPr>
      </w:pPr>
    </w:p>
    <w:p w14:paraId="3B60713F" w14:textId="34AD0E13" w:rsidR="00093517" w:rsidRDefault="000842AD">
      <w:pPr>
        <w:spacing w:after="120" w:line="260" w:lineRule="exact"/>
        <w:jc w:val="both"/>
        <w:rPr>
          <w:color w:val="000000" w:themeColor="text1"/>
          <w:sz w:val="20"/>
          <w:szCs w:val="20"/>
        </w:rPr>
      </w:pPr>
      <w:r>
        <w:rPr>
          <w:rFonts w:eastAsiaTheme="minorEastAsia"/>
          <w:sz w:val="20"/>
          <w:szCs w:val="20"/>
        </w:rPr>
        <w:t xml:space="preserve">For V2X use cases, the </w:t>
      </w:r>
      <w:r>
        <w:rPr>
          <w:rFonts w:eastAsiaTheme="minorEastAsia" w:hint="eastAsia"/>
          <w:sz w:val="20"/>
          <w:szCs w:val="20"/>
        </w:rPr>
        <w:t>typical</w:t>
      </w:r>
      <w:r>
        <w:rPr>
          <w:rFonts w:eastAsiaTheme="minorEastAsia"/>
          <w:sz w:val="20"/>
          <w:szCs w:val="20"/>
        </w:rPr>
        <w:t xml:space="preserve"> positioning requirement</w:t>
      </w:r>
      <w:r w:rsidR="00630BD9">
        <w:rPr>
          <w:rFonts w:eastAsiaTheme="minorEastAsia"/>
          <w:sz w:val="20"/>
          <w:szCs w:val="20"/>
        </w:rPr>
        <w:t>s</w:t>
      </w:r>
      <w:r>
        <w:rPr>
          <w:rFonts w:eastAsiaTheme="minorEastAsia"/>
          <w:sz w:val="20"/>
          <w:szCs w:val="20"/>
        </w:rPr>
        <w:t xml:space="preserve"> (i.e., accuracy, heading, </w:t>
      </w:r>
      <w:r>
        <w:rPr>
          <w:rFonts w:eastAsiaTheme="minorEastAsia" w:hint="eastAsia"/>
          <w:sz w:val="20"/>
          <w:szCs w:val="20"/>
        </w:rPr>
        <w:t>latency</w:t>
      </w:r>
      <w:r>
        <w:rPr>
          <w:rFonts w:eastAsiaTheme="minorEastAsia"/>
          <w:sz w:val="20"/>
          <w:szCs w:val="20"/>
        </w:rPr>
        <w:t xml:space="preserve">, </w:t>
      </w:r>
      <w:proofErr w:type="gramStart"/>
      <w:r>
        <w:rPr>
          <w:rFonts w:eastAsiaTheme="minorEastAsia"/>
          <w:sz w:val="20"/>
          <w:szCs w:val="20"/>
        </w:rPr>
        <w:t>availability )</w:t>
      </w:r>
      <w:proofErr w:type="gramEnd"/>
      <w:r>
        <w:rPr>
          <w:rFonts w:eastAsiaTheme="minorEastAsia"/>
          <w:sz w:val="20"/>
          <w:szCs w:val="20"/>
        </w:rPr>
        <w:t xml:space="preserve"> should be considered. It is also noted that the relative position accuracy is a more important requirement</w:t>
      </w:r>
      <w:r w:rsidR="00630BD9">
        <w:rPr>
          <w:rFonts w:eastAsiaTheme="minorEastAsia"/>
          <w:sz w:val="20"/>
          <w:szCs w:val="20"/>
        </w:rPr>
        <w:t>s</w:t>
      </w:r>
      <w:r>
        <w:rPr>
          <w:rFonts w:eastAsiaTheme="minorEastAsia"/>
          <w:sz w:val="20"/>
          <w:szCs w:val="20"/>
        </w:rPr>
        <w:t xml:space="preserve"> in V2X use cases. In addition, the relationship of the above requirements and UE mobility</w:t>
      </w:r>
      <w:r>
        <w:rPr>
          <w:rFonts w:eastAsiaTheme="minorEastAsia" w:hint="eastAsia"/>
          <w:sz w:val="20"/>
          <w:szCs w:val="20"/>
        </w:rPr>
        <w:t>/</w:t>
      </w:r>
      <w:r>
        <w:rPr>
          <w:rFonts w:eastAsiaTheme="minorEastAsia"/>
          <w:sz w:val="20"/>
          <w:szCs w:val="20"/>
        </w:rPr>
        <w:t>speed needs to be considered. For example, the requirement</w:t>
      </w:r>
      <w:r w:rsidR="00630BD9">
        <w:rPr>
          <w:rFonts w:eastAsiaTheme="minorEastAsia"/>
          <w:sz w:val="20"/>
          <w:szCs w:val="20"/>
        </w:rPr>
        <w:t>s</w:t>
      </w:r>
      <w:r>
        <w:rPr>
          <w:rFonts w:eastAsiaTheme="minorEastAsia"/>
          <w:sz w:val="20"/>
          <w:szCs w:val="20"/>
        </w:rPr>
        <w:t xml:space="preserve"> may be different for different UE mobility</w:t>
      </w:r>
      <w:r>
        <w:rPr>
          <w:color w:val="000000" w:themeColor="text1"/>
          <w:sz w:val="20"/>
          <w:szCs w:val="20"/>
        </w:rPr>
        <w:t>.</w:t>
      </w:r>
    </w:p>
    <w:p w14:paraId="7DE55207" w14:textId="77777777" w:rsidR="00093517" w:rsidRDefault="00093517">
      <w:pPr>
        <w:pStyle w:val="a0"/>
        <w:spacing w:line="260" w:lineRule="exact"/>
        <w:rPr>
          <w:color w:val="000000" w:themeColor="text1"/>
          <w:sz w:val="20"/>
          <w:szCs w:val="20"/>
        </w:rPr>
      </w:pPr>
    </w:p>
    <w:p w14:paraId="6188D612" w14:textId="77777777" w:rsidR="00093517" w:rsidRDefault="000842AD">
      <w:pPr>
        <w:pStyle w:val="20"/>
      </w:pPr>
      <w:r>
        <w:t xml:space="preserve">Platooning </w:t>
      </w:r>
    </w:p>
    <w:p w14:paraId="5989505F" w14:textId="77777777" w:rsidR="00093517" w:rsidRDefault="000842AD">
      <w:pPr>
        <w:spacing w:after="120" w:line="260" w:lineRule="exact"/>
        <w:jc w:val="both"/>
        <w:rPr>
          <w:rFonts w:eastAsiaTheme="minorEastAsia"/>
          <w:sz w:val="20"/>
          <w:szCs w:val="20"/>
        </w:rPr>
      </w:pPr>
      <w:r>
        <w:rPr>
          <w:rFonts w:eastAsiaTheme="minorEastAsia"/>
          <w:sz w:val="20"/>
          <w:szCs w:val="20"/>
        </w:rPr>
        <w:t xml:space="preserve">Platooning is operating a group of vehicles in a closely linked manner so that the vehicles move like a train with virtual strings attached between vehicles. To maintain distance between vehicles, the vehicles needs to share status information such as speed, heading and intentions such as braking, acceleration, etc. </w:t>
      </w:r>
    </w:p>
    <w:p w14:paraId="03DD3291" w14:textId="6E01B050" w:rsidR="00093517" w:rsidRDefault="000842AD">
      <w:pPr>
        <w:spacing w:after="120" w:line="260" w:lineRule="exact"/>
        <w:jc w:val="both"/>
        <w:rPr>
          <w:rFonts w:eastAsiaTheme="minorEastAsia"/>
          <w:sz w:val="20"/>
          <w:szCs w:val="20"/>
        </w:rPr>
      </w:pPr>
      <w:r>
        <w:rPr>
          <w:rFonts w:eastAsiaTheme="minorEastAsia"/>
          <w:sz w:val="20"/>
          <w:szCs w:val="20"/>
        </w:rPr>
        <w:t>In TS 22.186 [3], the requirement</w:t>
      </w:r>
      <w:r w:rsidR="00630BD9">
        <w:rPr>
          <w:rFonts w:eastAsiaTheme="minorEastAsia"/>
          <w:sz w:val="20"/>
          <w:szCs w:val="20"/>
        </w:rPr>
        <w:t>s</w:t>
      </w:r>
      <w:r>
        <w:rPr>
          <w:rFonts w:eastAsiaTheme="minorEastAsia"/>
          <w:sz w:val="20"/>
          <w:szCs w:val="20"/>
        </w:rPr>
        <w:t xml:space="preserve"> to support platooning is provided, whose relative longitudinal position accuracy is less than 0.5 m.</w:t>
      </w:r>
    </w:p>
    <w:tbl>
      <w:tblPr>
        <w:tblStyle w:val="af1"/>
        <w:tblW w:w="0" w:type="auto"/>
        <w:tblLook w:val="04A0" w:firstRow="1" w:lastRow="0" w:firstColumn="1" w:lastColumn="0" w:noHBand="0" w:noVBand="1"/>
      </w:tblPr>
      <w:tblGrid>
        <w:gridCol w:w="9060"/>
      </w:tblGrid>
      <w:tr w:rsidR="00093517" w14:paraId="62F7F552" w14:textId="77777777">
        <w:tc>
          <w:tcPr>
            <w:tcW w:w="9060" w:type="dxa"/>
          </w:tcPr>
          <w:p w14:paraId="57E9A749" w14:textId="77777777" w:rsidR="00093517" w:rsidRDefault="000842AD">
            <w:pPr>
              <w:rPr>
                <w:sz w:val="20"/>
                <w:szCs w:val="20"/>
              </w:rPr>
            </w:pPr>
            <w:r>
              <w:rPr>
                <w:rFonts w:eastAsiaTheme="minorEastAsia"/>
                <w:i/>
                <w:iCs/>
                <w:sz w:val="20"/>
                <w:szCs w:val="20"/>
              </w:rPr>
              <w:t xml:space="preserve">TS 22.186 5.2 </w:t>
            </w:r>
            <w:r>
              <w:rPr>
                <w:rFonts w:eastAsiaTheme="minorEastAsia" w:hint="eastAsia"/>
                <w:i/>
                <w:iCs/>
                <w:sz w:val="20"/>
                <w:szCs w:val="20"/>
              </w:rPr>
              <w:t>Requirements</w:t>
            </w:r>
            <w:r>
              <w:rPr>
                <w:rFonts w:eastAsiaTheme="minorEastAsia"/>
                <w:i/>
                <w:iCs/>
                <w:sz w:val="20"/>
                <w:szCs w:val="20"/>
              </w:rPr>
              <w:t xml:space="preserve"> to support Vehicles Platooning</w:t>
            </w:r>
          </w:p>
          <w:p w14:paraId="39C387B7" w14:textId="77777777" w:rsidR="00093517" w:rsidRDefault="00093517">
            <w:pPr>
              <w:overflowPunct w:val="0"/>
              <w:autoSpaceDE w:val="0"/>
              <w:autoSpaceDN w:val="0"/>
              <w:adjustRightInd w:val="0"/>
              <w:jc w:val="both"/>
              <w:textAlignment w:val="baseline"/>
              <w:rPr>
                <w:rFonts w:eastAsiaTheme="minorEastAsia"/>
                <w:i/>
                <w:iCs/>
                <w:sz w:val="20"/>
                <w:szCs w:val="20"/>
              </w:rPr>
            </w:pPr>
          </w:p>
          <w:p w14:paraId="1D3A5C69" w14:textId="77777777" w:rsidR="00093517" w:rsidRDefault="000842AD">
            <w:pPr>
              <w:pStyle w:val="a0"/>
              <w:spacing w:line="260" w:lineRule="exact"/>
              <w:rPr>
                <w:rFonts w:eastAsiaTheme="minorEastAsia"/>
                <w:sz w:val="20"/>
                <w:szCs w:val="20"/>
              </w:rPr>
            </w:pPr>
            <w:r>
              <w:rPr>
                <w:sz w:val="20"/>
                <w:szCs w:val="20"/>
              </w:rPr>
              <w:t>[R.5.2-003] The 3GPP system shall support relative longitudinal position accuracy of less than 0.5 m for UEs supporting V2X application for platooning in proximity.</w:t>
            </w:r>
          </w:p>
        </w:tc>
      </w:tr>
    </w:tbl>
    <w:p w14:paraId="5D8B2813" w14:textId="51D5DCDB" w:rsidR="00093517" w:rsidRDefault="000842AD">
      <w:pPr>
        <w:spacing w:after="120" w:line="260" w:lineRule="exact"/>
        <w:jc w:val="both"/>
        <w:rPr>
          <w:rFonts w:eastAsiaTheme="minorEastAsia"/>
          <w:sz w:val="20"/>
          <w:szCs w:val="20"/>
        </w:rPr>
      </w:pPr>
      <w:r>
        <w:rPr>
          <w:rFonts w:eastAsiaTheme="minorEastAsia"/>
          <w:sz w:val="20"/>
          <w:szCs w:val="20"/>
        </w:rPr>
        <w:lastRenderedPageBreak/>
        <w:t>In TR 22.886, platooning includes six use cases which are listed in Annex A. And only Automated Cooperative Driving for Short distance Grouping is provided with the specific positioning requirement</w:t>
      </w:r>
      <w:r w:rsidR="00630BD9">
        <w:rPr>
          <w:rFonts w:eastAsiaTheme="minorEastAsia"/>
          <w:sz w:val="20"/>
          <w:szCs w:val="20"/>
        </w:rPr>
        <w:t>s</w:t>
      </w:r>
      <w:r>
        <w:rPr>
          <w:rFonts w:eastAsiaTheme="minorEastAsia"/>
          <w:sz w:val="20"/>
          <w:szCs w:val="20"/>
        </w:rPr>
        <w:t xml:space="preserve"> in the following. Automated Cooperative Driving allows a group of vehicles to automatically communicate to enable lane changing, merging, and passing between vehicles of the group and inclusion/removal of vehicle in the group. And Short Distance refers to the scenario where the distance between vehicles such as trucks are extremely small, that is, the gap distance translated to time can equivalently be as low as 0.3s or even shorter, which at 80km/h leads to almost 6.7m distance between the vehicles. </w:t>
      </w:r>
    </w:p>
    <w:tbl>
      <w:tblPr>
        <w:tblStyle w:val="af1"/>
        <w:tblW w:w="0" w:type="auto"/>
        <w:tblLook w:val="04A0" w:firstRow="1" w:lastRow="0" w:firstColumn="1" w:lastColumn="0" w:noHBand="0" w:noVBand="1"/>
      </w:tblPr>
      <w:tblGrid>
        <w:gridCol w:w="9060"/>
      </w:tblGrid>
      <w:tr w:rsidR="00093517" w14:paraId="2830B01D" w14:textId="77777777">
        <w:tc>
          <w:tcPr>
            <w:tcW w:w="9060" w:type="dxa"/>
          </w:tcPr>
          <w:p w14:paraId="3E8D4036" w14:textId="77777777" w:rsidR="00093517" w:rsidRDefault="000842AD">
            <w:pPr>
              <w:rPr>
                <w:rFonts w:eastAsia="Malgun Gothic"/>
                <w:i/>
                <w:iCs/>
                <w:sz w:val="20"/>
                <w:szCs w:val="20"/>
              </w:rPr>
            </w:pPr>
            <w:r>
              <w:rPr>
                <w:rFonts w:eastAsiaTheme="minorEastAsia"/>
                <w:i/>
                <w:iCs/>
                <w:sz w:val="20"/>
                <w:szCs w:val="20"/>
              </w:rPr>
              <w:t>TR 22.886 5.</w:t>
            </w:r>
            <w:proofErr w:type="gramStart"/>
            <w:r>
              <w:rPr>
                <w:rFonts w:eastAsiaTheme="minorEastAsia"/>
                <w:i/>
                <w:iCs/>
                <w:sz w:val="20"/>
                <w:szCs w:val="20"/>
              </w:rPr>
              <w:t>5  Automated</w:t>
            </w:r>
            <w:proofErr w:type="gramEnd"/>
            <w:r>
              <w:rPr>
                <w:rFonts w:eastAsiaTheme="minorEastAsia"/>
                <w:i/>
                <w:iCs/>
                <w:sz w:val="20"/>
                <w:szCs w:val="20"/>
              </w:rPr>
              <w:t xml:space="preserve"> Cooperative Driving for Short distance Grouping</w:t>
            </w:r>
          </w:p>
          <w:p w14:paraId="4BE53341" w14:textId="77777777" w:rsidR="00093517" w:rsidRDefault="000842AD">
            <w:pPr>
              <w:rPr>
                <w:rFonts w:eastAsia="Malgun Gothic"/>
                <w:sz w:val="20"/>
                <w:szCs w:val="20"/>
              </w:rPr>
            </w:pPr>
            <w:r>
              <w:rPr>
                <w:rFonts w:eastAsia="Malgun Gothic"/>
                <w:sz w:val="20"/>
                <w:szCs w:val="20"/>
              </w:rPr>
              <w:t>[PR.5.5-007]</w:t>
            </w:r>
            <w:r>
              <w:rPr>
                <w:rFonts w:eastAsia="Malgun Gothic"/>
                <w:sz w:val="20"/>
                <w:szCs w:val="20"/>
              </w:rPr>
              <w:tab/>
              <w:t>The 3GPP system shall support</w:t>
            </w:r>
            <w:r>
              <w:rPr>
                <w:rFonts w:ascii="Malgun Gothic" w:eastAsia="Malgun Gothic" w:hAnsi="Malgun Gothic" w:hint="eastAsia"/>
                <w:sz w:val="20"/>
                <w:szCs w:val="20"/>
              </w:rPr>
              <w:t xml:space="preserve"> </w:t>
            </w:r>
            <w:r>
              <w:rPr>
                <w:rFonts w:eastAsia="Malgun Gothic"/>
                <w:sz w:val="20"/>
                <w:szCs w:val="20"/>
              </w:rPr>
              <w:t>relative lateral position accuracy of 0.1 m.</w:t>
            </w:r>
          </w:p>
          <w:p w14:paraId="32EC2413" w14:textId="77777777" w:rsidR="00093517" w:rsidRDefault="000842AD">
            <w:pPr>
              <w:overflowPunct w:val="0"/>
              <w:autoSpaceDE w:val="0"/>
              <w:autoSpaceDN w:val="0"/>
              <w:adjustRightInd w:val="0"/>
              <w:jc w:val="both"/>
              <w:textAlignment w:val="baseline"/>
              <w:rPr>
                <w:rFonts w:eastAsiaTheme="minorEastAsia"/>
                <w:i/>
                <w:iCs/>
              </w:rPr>
            </w:pPr>
            <w:r>
              <w:rPr>
                <w:rFonts w:eastAsia="Malgun Gothic"/>
                <w:sz w:val="20"/>
                <w:szCs w:val="20"/>
              </w:rPr>
              <w:t>[PR.5.5-008]</w:t>
            </w:r>
            <w:r>
              <w:rPr>
                <w:rFonts w:eastAsia="Malgun Gothic"/>
                <w:sz w:val="20"/>
                <w:szCs w:val="20"/>
              </w:rPr>
              <w:tab/>
              <w:t>The 3GPP system shall support</w:t>
            </w:r>
            <w:r>
              <w:rPr>
                <w:rFonts w:ascii="Malgun Gothic" w:eastAsia="Malgun Gothic" w:hAnsi="Malgun Gothic" w:hint="eastAsia"/>
                <w:sz w:val="20"/>
                <w:szCs w:val="20"/>
              </w:rPr>
              <w:t xml:space="preserve"> </w:t>
            </w:r>
            <w:r>
              <w:rPr>
                <w:rFonts w:eastAsia="Malgun Gothic"/>
                <w:sz w:val="20"/>
                <w:szCs w:val="20"/>
              </w:rPr>
              <w:t>relative longitudinal position accuracy of less than 0.5 m for UEs supporting V2X application in proximity.</w:t>
            </w:r>
          </w:p>
        </w:tc>
      </w:tr>
    </w:tbl>
    <w:p w14:paraId="6EE11FC0" w14:textId="01592168" w:rsidR="00093517" w:rsidRDefault="000842AD">
      <w:pPr>
        <w:spacing w:after="120" w:line="260" w:lineRule="exact"/>
        <w:jc w:val="both"/>
        <w:rPr>
          <w:rFonts w:eastAsiaTheme="minorEastAsia"/>
          <w:sz w:val="20"/>
          <w:szCs w:val="20"/>
        </w:rPr>
      </w:pPr>
      <w:r>
        <w:rPr>
          <w:rFonts w:eastAsiaTheme="minorEastAsia"/>
          <w:sz w:val="20"/>
          <w:szCs w:val="20"/>
        </w:rPr>
        <w:t>Based on the requirement</w:t>
      </w:r>
      <w:r w:rsidR="00630BD9">
        <w:rPr>
          <w:rFonts w:eastAsiaTheme="minorEastAsia"/>
          <w:sz w:val="20"/>
          <w:szCs w:val="20"/>
        </w:rPr>
        <w:t>s</w:t>
      </w:r>
      <w:r>
        <w:rPr>
          <w:rFonts w:eastAsiaTheme="minorEastAsia"/>
          <w:sz w:val="20"/>
          <w:szCs w:val="20"/>
        </w:rPr>
        <w:t xml:space="preserve"> and use case in above TR 22.886 and TS 22.186, Platooning is for driving, lane changing, merging, and passing between vehicles of the group. The most important requirement</w:t>
      </w:r>
      <w:r w:rsidR="00630BD9">
        <w:rPr>
          <w:rFonts w:eastAsiaTheme="minorEastAsia"/>
          <w:sz w:val="20"/>
          <w:szCs w:val="20"/>
        </w:rPr>
        <w:t>s</w:t>
      </w:r>
      <w:r>
        <w:rPr>
          <w:rFonts w:eastAsiaTheme="minorEastAsia"/>
          <w:sz w:val="20"/>
          <w:szCs w:val="20"/>
        </w:rPr>
        <w:t xml:space="preserve"> </w:t>
      </w:r>
      <w:proofErr w:type="gramStart"/>
      <w:r>
        <w:rPr>
          <w:rFonts w:eastAsiaTheme="minorEastAsia"/>
          <w:sz w:val="20"/>
          <w:szCs w:val="20"/>
        </w:rPr>
        <w:t>is</w:t>
      </w:r>
      <w:proofErr w:type="gramEnd"/>
      <w:r>
        <w:rPr>
          <w:rFonts w:eastAsiaTheme="minorEastAsia"/>
          <w:sz w:val="20"/>
          <w:szCs w:val="20"/>
        </w:rPr>
        <w:t xml:space="preserve"> the relative position to ensure the safety of group driving. Besides, if the speed and heading information of heading member can be transferred to the group members, it can help group members follow </w:t>
      </w:r>
      <w:r>
        <w:rPr>
          <w:rFonts w:eastAsiaTheme="minorEastAsia" w:hint="eastAsia"/>
          <w:sz w:val="20"/>
          <w:szCs w:val="20"/>
        </w:rPr>
        <w:t>the</w:t>
      </w:r>
      <w:r>
        <w:rPr>
          <w:rFonts w:eastAsiaTheme="minorEastAsia"/>
          <w:sz w:val="20"/>
          <w:szCs w:val="20"/>
        </w:rPr>
        <w:t xml:space="preserve"> group heading. So, we propose the use case and requirement</w:t>
      </w:r>
      <w:r w:rsidR="00630BD9">
        <w:rPr>
          <w:rFonts w:eastAsiaTheme="minorEastAsia"/>
          <w:sz w:val="20"/>
          <w:szCs w:val="20"/>
        </w:rPr>
        <w:t>s</w:t>
      </w:r>
      <w:r>
        <w:rPr>
          <w:rFonts w:eastAsiaTheme="minorEastAsia"/>
          <w:sz w:val="20"/>
          <w:szCs w:val="20"/>
        </w:rPr>
        <w:t xml:space="preserve"> of platooning as the following.</w:t>
      </w: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6"/>
        <w:gridCol w:w="1054"/>
        <w:gridCol w:w="1099"/>
        <w:gridCol w:w="1090"/>
        <w:gridCol w:w="1244"/>
        <w:gridCol w:w="1058"/>
        <w:gridCol w:w="1295"/>
      </w:tblGrid>
      <w:tr w:rsidR="00093517" w14:paraId="049D9595" w14:textId="77777777">
        <w:trPr>
          <w:jc w:val="center"/>
        </w:trPr>
        <w:tc>
          <w:tcPr>
            <w:tcW w:w="1146" w:type="dxa"/>
            <w:tcMar>
              <w:top w:w="0" w:type="dxa"/>
              <w:left w:w="108" w:type="dxa"/>
              <w:bottom w:w="0" w:type="dxa"/>
              <w:right w:w="108" w:type="dxa"/>
            </w:tcMar>
          </w:tcPr>
          <w:p w14:paraId="4D8BF313" w14:textId="77777777" w:rsidR="00093517" w:rsidRDefault="000842AD">
            <w:pPr>
              <w:pStyle w:val="TAH"/>
              <w:rPr>
                <w:rFonts w:cs="Arial"/>
                <w:szCs w:val="18"/>
              </w:rPr>
            </w:pPr>
            <w:r>
              <w:rPr>
                <w:rFonts w:cs="Arial"/>
                <w:szCs w:val="18"/>
              </w:rPr>
              <w:t xml:space="preserve">Use case group </w:t>
            </w:r>
          </w:p>
        </w:tc>
        <w:tc>
          <w:tcPr>
            <w:tcW w:w="1054" w:type="dxa"/>
          </w:tcPr>
          <w:p w14:paraId="0CF8F027" w14:textId="77777777" w:rsidR="00093517" w:rsidRDefault="000842AD">
            <w:pPr>
              <w:pStyle w:val="TAH"/>
              <w:rPr>
                <w:rFonts w:cs="Arial"/>
                <w:szCs w:val="18"/>
              </w:rPr>
            </w:pPr>
            <w:r>
              <w:rPr>
                <w:rFonts w:cs="Arial"/>
                <w:szCs w:val="18"/>
              </w:rPr>
              <w:t xml:space="preserve">Relative </w:t>
            </w:r>
          </w:p>
          <w:p w14:paraId="4521D040" w14:textId="77777777" w:rsidR="00093517" w:rsidRDefault="000842AD">
            <w:pPr>
              <w:pStyle w:val="TAH"/>
              <w:rPr>
                <w:rFonts w:cs="Arial"/>
                <w:szCs w:val="18"/>
              </w:rPr>
            </w:pPr>
            <w:r>
              <w:rPr>
                <w:rFonts w:hint="eastAsia"/>
              </w:rPr>
              <w:t>a</w:t>
            </w:r>
            <w:r>
              <w:rPr>
                <w:rFonts w:cs="Arial"/>
                <w:szCs w:val="18"/>
              </w:rPr>
              <w:t>ccuracy</w:t>
            </w:r>
          </w:p>
        </w:tc>
        <w:tc>
          <w:tcPr>
            <w:tcW w:w="1099" w:type="dxa"/>
          </w:tcPr>
          <w:p w14:paraId="3D3EF70D" w14:textId="77777777" w:rsidR="00093517" w:rsidRDefault="000842AD">
            <w:pPr>
              <w:pStyle w:val="TAH"/>
              <w:rPr>
                <w:rFonts w:cs="Arial"/>
                <w:szCs w:val="18"/>
              </w:rPr>
            </w:pPr>
            <w:r>
              <w:rPr>
                <w:rFonts w:cs="Arial"/>
                <w:szCs w:val="18"/>
              </w:rPr>
              <w:t>Availability</w:t>
            </w:r>
          </w:p>
        </w:tc>
        <w:tc>
          <w:tcPr>
            <w:tcW w:w="1090" w:type="dxa"/>
            <w:tcMar>
              <w:top w:w="0" w:type="dxa"/>
              <w:left w:w="108" w:type="dxa"/>
              <w:bottom w:w="0" w:type="dxa"/>
              <w:right w:w="108" w:type="dxa"/>
            </w:tcMar>
          </w:tcPr>
          <w:p w14:paraId="3398725C" w14:textId="77777777" w:rsidR="00093517" w:rsidRDefault="000842AD">
            <w:pPr>
              <w:pStyle w:val="TAH"/>
              <w:rPr>
                <w:rFonts w:cs="Arial"/>
                <w:szCs w:val="18"/>
              </w:rPr>
            </w:pPr>
            <w:r>
              <w:rPr>
                <w:rFonts w:cs="Arial"/>
                <w:szCs w:val="18"/>
              </w:rPr>
              <w:t xml:space="preserve">Heading </w:t>
            </w:r>
          </w:p>
        </w:tc>
        <w:tc>
          <w:tcPr>
            <w:tcW w:w="1244" w:type="dxa"/>
            <w:tcMar>
              <w:top w:w="0" w:type="dxa"/>
              <w:left w:w="108" w:type="dxa"/>
              <w:bottom w:w="0" w:type="dxa"/>
              <w:right w:w="108" w:type="dxa"/>
            </w:tcMar>
          </w:tcPr>
          <w:p w14:paraId="7A67F595" w14:textId="77777777" w:rsidR="00093517" w:rsidRDefault="000842AD">
            <w:pPr>
              <w:pStyle w:val="TAH"/>
              <w:rPr>
                <w:rFonts w:cs="Arial"/>
                <w:szCs w:val="18"/>
              </w:rPr>
            </w:pPr>
            <w:r>
              <w:rPr>
                <w:rFonts w:cs="Arial"/>
                <w:szCs w:val="18"/>
              </w:rPr>
              <w:t>Latency for position estimation of UE</w:t>
            </w:r>
          </w:p>
        </w:tc>
        <w:tc>
          <w:tcPr>
            <w:tcW w:w="1058" w:type="dxa"/>
            <w:tcMar>
              <w:top w:w="0" w:type="dxa"/>
              <w:left w:w="108" w:type="dxa"/>
              <w:bottom w:w="0" w:type="dxa"/>
              <w:right w:w="108" w:type="dxa"/>
            </w:tcMar>
          </w:tcPr>
          <w:p w14:paraId="01453DE2" w14:textId="77777777" w:rsidR="00093517" w:rsidRPr="00BB3A72" w:rsidRDefault="000842AD">
            <w:pPr>
              <w:pStyle w:val="TAH"/>
              <w:rPr>
                <w:rFonts w:cs="Arial"/>
                <w:szCs w:val="18"/>
              </w:rPr>
            </w:pPr>
            <w:proofErr w:type="gramStart"/>
            <w:r>
              <w:rPr>
                <w:rFonts w:cs="Arial"/>
                <w:szCs w:val="18"/>
              </w:rPr>
              <w:t xml:space="preserve">UE  </w:t>
            </w:r>
            <w:r w:rsidRPr="00626EA8">
              <w:rPr>
                <w:rFonts w:cs="Arial"/>
                <w:szCs w:val="18"/>
              </w:rPr>
              <w:t>speed</w:t>
            </w:r>
            <w:proofErr w:type="gramEnd"/>
            <w:r w:rsidRPr="00626EA8">
              <w:rPr>
                <w:rFonts w:cs="Arial"/>
                <w:szCs w:val="18"/>
              </w:rPr>
              <w:t xml:space="preserve"> accur</w:t>
            </w:r>
            <w:r w:rsidRPr="00BB3A72">
              <w:rPr>
                <w:rFonts w:cs="Arial"/>
                <w:szCs w:val="18"/>
              </w:rPr>
              <w:t xml:space="preserve">acy </w:t>
            </w:r>
          </w:p>
        </w:tc>
        <w:tc>
          <w:tcPr>
            <w:tcW w:w="1295" w:type="dxa"/>
            <w:tcMar>
              <w:top w:w="0" w:type="dxa"/>
              <w:left w:w="108" w:type="dxa"/>
              <w:bottom w:w="0" w:type="dxa"/>
              <w:right w:w="108" w:type="dxa"/>
            </w:tcMar>
          </w:tcPr>
          <w:p w14:paraId="5863B82E" w14:textId="77777777" w:rsidR="00093517" w:rsidRPr="00464536" w:rsidRDefault="000842AD">
            <w:pPr>
              <w:pStyle w:val="TAH"/>
              <w:rPr>
                <w:rFonts w:cs="Arial"/>
                <w:szCs w:val="18"/>
              </w:rPr>
            </w:pPr>
            <w:r w:rsidRPr="00247FF0">
              <w:rPr>
                <w:rFonts w:cs="Arial"/>
                <w:szCs w:val="18"/>
              </w:rPr>
              <w:t>Use case reference</w:t>
            </w:r>
          </w:p>
        </w:tc>
      </w:tr>
      <w:tr w:rsidR="00093517" w14:paraId="0B405BC9" w14:textId="77777777">
        <w:trPr>
          <w:trHeight w:val="1380"/>
          <w:jc w:val="center"/>
        </w:trPr>
        <w:tc>
          <w:tcPr>
            <w:tcW w:w="1146" w:type="dxa"/>
            <w:tcMar>
              <w:top w:w="0" w:type="dxa"/>
              <w:left w:w="108" w:type="dxa"/>
              <w:bottom w:w="0" w:type="dxa"/>
              <w:right w:w="108" w:type="dxa"/>
            </w:tcMar>
          </w:tcPr>
          <w:p w14:paraId="2C801E0B" w14:textId="77777777" w:rsidR="00093517" w:rsidRDefault="000842AD">
            <w:pPr>
              <w:pStyle w:val="TAH"/>
              <w:rPr>
                <w:rFonts w:cs="Arial"/>
                <w:szCs w:val="18"/>
              </w:rPr>
            </w:pPr>
            <w:r>
              <w:rPr>
                <w:rFonts w:eastAsia="Malgun Gothic" w:cs="Arial"/>
                <w:color w:val="000000"/>
                <w:szCs w:val="18"/>
              </w:rPr>
              <w:t>Platooning</w:t>
            </w:r>
          </w:p>
        </w:tc>
        <w:tc>
          <w:tcPr>
            <w:tcW w:w="1054" w:type="dxa"/>
          </w:tcPr>
          <w:p w14:paraId="4A0D4637" w14:textId="77777777" w:rsidR="00093517" w:rsidRDefault="000842AD">
            <w:pPr>
              <w:pStyle w:val="TAH"/>
              <w:rPr>
                <w:rFonts w:cs="Arial"/>
                <w:szCs w:val="18"/>
              </w:rPr>
            </w:pPr>
            <w:r>
              <w:rPr>
                <w:rFonts w:hint="eastAsia"/>
              </w:rPr>
              <w:t>0</w:t>
            </w:r>
            <w:r>
              <w:rPr>
                <w:rFonts w:cs="Arial"/>
                <w:szCs w:val="18"/>
              </w:rPr>
              <w:t>.5m</w:t>
            </w:r>
          </w:p>
        </w:tc>
        <w:tc>
          <w:tcPr>
            <w:tcW w:w="1099" w:type="dxa"/>
          </w:tcPr>
          <w:p w14:paraId="7A4B8AFC" w14:textId="77777777" w:rsidR="00093517" w:rsidRDefault="000842AD">
            <w:pPr>
              <w:pStyle w:val="TAH"/>
              <w:rPr>
                <w:rFonts w:cs="Arial"/>
                <w:szCs w:val="18"/>
              </w:rPr>
            </w:pPr>
            <w:r>
              <w:rPr>
                <w:rFonts w:hint="eastAsia"/>
              </w:rPr>
              <w:t>9</w:t>
            </w:r>
            <w:r>
              <w:rPr>
                <w:rFonts w:cs="Arial"/>
                <w:szCs w:val="18"/>
              </w:rPr>
              <w:t>0%</w:t>
            </w:r>
          </w:p>
        </w:tc>
        <w:tc>
          <w:tcPr>
            <w:tcW w:w="1090" w:type="dxa"/>
            <w:tcMar>
              <w:top w:w="0" w:type="dxa"/>
              <w:left w:w="108" w:type="dxa"/>
              <w:bottom w:w="0" w:type="dxa"/>
              <w:right w:w="108" w:type="dxa"/>
            </w:tcMar>
          </w:tcPr>
          <w:p w14:paraId="3F1FF20A" w14:textId="77777777" w:rsidR="00093517" w:rsidRDefault="000842AD">
            <w:pPr>
              <w:pStyle w:val="TAH"/>
              <w:rPr>
                <w:rFonts w:cs="Arial"/>
                <w:szCs w:val="18"/>
              </w:rPr>
            </w:pPr>
            <w:r>
              <w:rPr>
                <w:rFonts w:cs="Arial"/>
                <w:szCs w:val="18"/>
              </w:rPr>
              <w:t>[</w:t>
            </w:r>
            <w:r>
              <w:rPr>
                <w:rFonts w:hint="eastAsia"/>
              </w:rPr>
              <w:t>0</w:t>
            </w:r>
            <w:r>
              <w:rPr>
                <w:rFonts w:cs="Arial"/>
                <w:szCs w:val="18"/>
              </w:rPr>
              <w:t>.017</w:t>
            </w:r>
            <w:r>
              <w:rPr>
                <w:rFonts w:hint="eastAsia"/>
              </w:rPr>
              <w:t>rad</w:t>
            </w:r>
          </w:p>
          <w:p w14:paraId="4795334A" w14:textId="24121210" w:rsidR="00093517" w:rsidRDefault="000842AD">
            <w:pPr>
              <w:pStyle w:val="TAH"/>
              <w:rPr>
                <w:rFonts w:cs="Arial"/>
                <w:szCs w:val="18"/>
              </w:rPr>
            </w:pPr>
            <w:r>
              <w:rPr>
                <w:rFonts w:cs="Arial" w:hint="eastAsia"/>
                <w:szCs w:val="18"/>
              </w:rPr>
              <w:t>(</w:t>
            </w:r>
            <w:r>
              <w:rPr>
                <w:rFonts w:hint="eastAsia"/>
              </w:rPr>
              <w:t>1</w:t>
            </w:r>
            <w:r>
              <w:rPr>
                <w:rFonts w:cs="Arial"/>
                <w:szCs w:val="18"/>
              </w:rPr>
              <w:t xml:space="preserve"> </w:t>
            </w:r>
            <w:r>
              <w:rPr>
                <w:rFonts w:hint="eastAsia"/>
              </w:rPr>
              <w:t>degree</w:t>
            </w:r>
            <w:r>
              <w:rPr>
                <w:rFonts w:cs="Arial" w:hint="eastAsia"/>
                <w:szCs w:val="18"/>
              </w:rPr>
              <w:t>)</w:t>
            </w:r>
            <w:r>
              <w:rPr>
                <w:rFonts w:hint="eastAsia"/>
              </w:rPr>
              <w:t>]</w:t>
            </w:r>
          </w:p>
        </w:tc>
        <w:tc>
          <w:tcPr>
            <w:tcW w:w="1244" w:type="dxa"/>
            <w:tcMar>
              <w:top w:w="0" w:type="dxa"/>
              <w:left w:w="108" w:type="dxa"/>
              <w:bottom w:w="0" w:type="dxa"/>
              <w:right w:w="108" w:type="dxa"/>
            </w:tcMar>
          </w:tcPr>
          <w:p w14:paraId="41DD6690" w14:textId="77777777" w:rsidR="00093517" w:rsidRDefault="000842AD">
            <w:pPr>
              <w:pStyle w:val="TAH"/>
              <w:rPr>
                <w:rFonts w:cs="Arial"/>
                <w:szCs w:val="18"/>
              </w:rPr>
            </w:pPr>
            <w:r>
              <w:rPr>
                <w:rFonts w:hint="eastAsia"/>
              </w:rPr>
              <w:t>0</w:t>
            </w:r>
            <w:r>
              <w:rPr>
                <w:rFonts w:cs="Arial"/>
                <w:szCs w:val="18"/>
              </w:rPr>
              <w:t>.3s</w:t>
            </w:r>
          </w:p>
        </w:tc>
        <w:tc>
          <w:tcPr>
            <w:tcW w:w="1058" w:type="dxa"/>
            <w:tcMar>
              <w:top w:w="0" w:type="dxa"/>
              <w:left w:w="108" w:type="dxa"/>
              <w:bottom w:w="0" w:type="dxa"/>
              <w:right w:w="108" w:type="dxa"/>
            </w:tcMar>
          </w:tcPr>
          <w:p w14:paraId="65B4837E" w14:textId="77777777" w:rsidR="00093517" w:rsidRDefault="000842AD">
            <w:pPr>
              <w:pStyle w:val="TAH"/>
              <w:jc w:val="left"/>
              <w:rPr>
                <w:rFonts w:cs="Arial"/>
                <w:szCs w:val="18"/>
              </w:rPr>
            </w:pPr>
            <w:r>
              <w:rPr>
                <w:rFonts w:hint="eastAsia"/>
              </w:rPr>
              <w:t>&lt;</w:t>
            </w:r>
            <w:r>
              <w:rPr>
                <w:rFonts w:cs="Arial"/>
                <w:szCs w:val="18"/>
              </w:rPr>
              <w:t>0.3 m/s</w:t>
            </w:r>
          </w:p>
        </w:tc>
        <w:tc>
          <w:tcPr>
            <w:tcW w:w="1295" w:type="dxa"/>
            <w:tcMar>
              <w:top w:w="0" w:type="dxa"/>
              <w:left w:w="108" w:type="dxa"/>
              <w:bottom w:w="0" w:type="dxa"/>
              <w:right w:w="108" w:type="dxa"/>
            </w:tcMar>
          </w:tcPr>
          <w:p w14:paraId="5925692A" w14:textId="77777777" w:rsidR="00093517" w:rsidRDefault="000842AD">
            <w:pPr>
              <w:pStyle w:val="TAH"/>
              <w:rPr>
                <w:rFonts w:cs="Arial"/>
                <w:b w:val="0"/>
                <w:bCs/>
                <w:szCs w:val="18"/>
              </w:rPr>
            </w:pPr>
            <w:r w:rsidRPr="00DC330B">
              <w:rPr>
                <w:rFonts w:eastAsiaTheme="minorEastAsia" w:cs="Arial"/>
                <w:bCs/>
                <w:szCs w:val="18"/>
              </w:rPr>
              <w:t>Automated Cooperative Driving for Short distance Grouping</w:t>
            </w:r>
          </w:p>
        </w:tc>
      </w:tr>
    </w:tbl>
    <w:p w14:paraId="3F0DD43C" w14:textId="77777777" w:rsidR="00093517" w:rsidRDefault="00093517">
      <w:pPr>
        <w:pStyle w:val="a0"/>
        <w:spacing w:line="260" w:lineRule="exact"/>
        <w:rPr>
          <w:highlight w:val="magenta"/>
        </w:rPr>
      </w:pPr>
    </w:p>
    <w:p w14:paraId="1093CDB4" w14:textId="77777777" w:rsidR="00093517" w:rsidRDefault="000842AD">
      <w:pPr>
        <w:pStyle w:val="20"/>
      </w:pPr>
      <w:bookmarkStart w:id="6" w:name="Pro2"/>
      <w:r>
        <w:rPr>
          <w:rFonts w:hint="eastAsia"/>
        </w:rPr>
        <w:t>Advanced Driving</w:t>
      </w:r>
      <w:r>
        <w:t xml:space="preserve"> </w:t>
      </w:r>
    </w:p>
    <w:p w14:paraId="114725F2" w14:textId="77777777" w:rsidR="00093517" w:rsidRDefault="000842AD">
      <w:pPr>
        <w:spacing w:after="120" w:line="260" w:lineRule="exact"/>
        <w:jc w:val="both"/>
        <w:rPr>
          <w:color w:val="000000"/>
          <w:sz w:val="20"/>
          <w:szCs w:val="20"/>
        </w:rPr>
      </w:pPr>
      <w:r>
        <w:rPr>
          <w:color w:val="000000"/>
          <w:sz w:val="20"/>
          <w:szCs w:val="20"/>
        </w:rPr>
        <w:t xml:space="preserve">Advanced Driving enables semi-automated or fully-automated driving. Longer inter-vehicle distance is assumed. Each vehicle and/or RSU shares data obtained from its local sensors with vehicles in proximity, thus allowing vehicles to coordinate their trajectories or </w:t>
      </w:r>
      <w:proofErr w:type="spellStart"/>
      <w:r>
        <w:rPr>
          <w:color w:val="000000"/>
          <w:sz w:val="20"/>
          <w:szCs w:val="20"/>
        </w:rPr>
        <w:t>manoeuvres</w:t>
      </w:r>
      <w:proofErr w:type="spellEnd"/>
      <w:r>
        <w:rPr>
          <w:color w:val="000000"/>
          <w:sz w:val="20"/>
          <w:szCs w:val="20"/>
        </w:rPr>
        <w:t>. In addition, each vehicle shares its driving intention with vehicles in proximity. The benefits of this use case group are safer traveling, collision avoidance, and improved traffic efficiency.</w:t>
      </w:r>
    </w:p>
    <w:p w14:paraId="71876730" w14:textId="48A992AE" w:rsidR="00093517" w:rsidRDefault="000842AD">
      <w:pPr>
        <w:spacing w:after="120" w:line="260" w:lineRule="exact"/>
        <w:jc w:val="both"/>
        <w:rPr>
          <w:color w:val="000000"/>
          <w:sz w:val="20"/>
          <w:szCs w:val="20"/>
        </w:rPr>
      </w:pPr>
      <w:r>
        <w:rPr>
          <w:color w:val="000000"/>
          <w:sz w:val="20"/>
          <w:szCs w:val="20"/>
        </w:rPr>
        <w:t xml:space="preserve">In TR 22.886, there are </w:t>
      </w:r>
      <w:r>
        <w:rPr>
          <w:rFonts w:hint="eastAsia"/>
          <w:color w:val="000000"/>
          <w:sz w:val="20"/>
          <w:szCs w:val="20"/>
        </w:rPr>
        <w:t>seven</w:t>
      </w:r>
      <w:r>
        <w:rPr>
          <w:color w:val="000000"/>
          <w:sz w:val="20"/>
          <w:szCs w:val="20"/>
        </w:rPr>
        <w:t xml:space="preserve"> use cases for Advanced driving group which are listed in Annex A, including Cooperative Collision </w:t>
      </w:r>
      <w:proofErr w:type="gramStart"/>
      <w:r>
        <w:rPr>
          <w:color w:val="000000"/>
          <w:sz w:val="20"/>
          <w:szCs w:val="20"/>
        </w:rPr>
        <w:t>Avoidance(</w:t>
      </w:r>
      <w:proofErr w:type="spellStart"/>
      <w:proofErr w:type="gramEnd"/>
      <w:r>
        <w:rPr>
          <w:color w:val="000000"/>
          <w:sz w:val="20"/>
          <w:szCs w:val="20"/>
        </w:rPr>
        <w:t>CoCA</w:t>
      </w:r>
      <w:proofErr w:type="spellEnd"/>
      <w:r>
        <w:rPr>
          <w:color w:val="000000"/>
          <w:sz w:val="20"/>
          <w:szCs w:val="20"/>
        </w:rPr>
        <w:t xml:space="preserve">), Information sharing for limited(or full) automated driving, Emergency Trajectory Alignment, Intersection Safety Information Provisioning for Urban Driving, Cooperative lane change (CLC) of automated vehicles, etc. The above use cases can split into two groups, one is for </w:t>
      </w:r>
      <w:proofErr w:type="spellStart"/>
      <w:r>
        <w:rPr>
          <w:color w:val="000000"/>
          <w:sz w:val="20"/>
          <w:szCs w:val="20"/>
        </w:rPr>
        <w:t>CoCA</w:t>
      </w:r>
      <w:proofErr w:type="spellEnd"/>
      <w:r>
        <w:rPr>
          <w:color w:val="000000"/>
          <w:sz w:val="20"/>
          <w:szCs w:val="20"/>
        </w:rPr>
        <w:t xml:space="preserve"> or fully automated driving, which should meet high precision positioning requirements; another is for CLC or limited automated driving, which only needs to meet the limited requirement</w:t>
      </w:r>
      <w:r w:rsidR="00630BD9">
        <w:rPr>
          <w:color w:val="000000"/>
          <w:sz w:val="20"/>
          <w:szCs w:val="20"/>
        </w:rPr>
        <w:t>s</w:t>
      </w:r>
      <w:r>
        <w:rPr>
          <w:color w:val="000000"/>
          <w:sz w:val="20"/>
          <w:szCs w:val="20"/>
        </w:rPr>
        <w:t>.</w:t>
      </w:r>
    </w:p>
    <w:p w14:paraId="728E9811" w14:textId="41C17E88" w:rsidR="00093517" w:rsidRDefault="000842AD">
      <w:pPr>
        <w:spacing w:after="120" w:line="260" w:lineRule="exact"/>
        <w:jc w:val="both"/>
        <w:rPr>
          <w:rFonts w:eastAsiaTheme="minorEastAsia"/>
          <w:sz w:val="20"/>
          <w:szCs w:val="20"/>
        </w:rPr>
      </w:pPr>
      <w:r>
        <w:rPr>
          <w:color w:val="000000"/>
          <w:sz w:val="20"/>
          <w:szCs w:val="20"/>
        </w:rPr>
        <w:t xml:space="preserve">In addition, </w:t>
      </w:r>
      <w:r>
        <w:rPr>
          <w:rFonts w:eastAsiaTheme="minorEastAsia"/>
          <w:sz w:val="20"/>
          <w:szCs w:val="20"/>
        </w:rPr>
        <w:t>the requirement</w:t>
      </w:r>
      <w:r w:rsidR="00630BD9">
        <w:rPr>
          <w:rFonts w:eastAsiaTheme="minorEastAsia"/>
          <w:sz w:val="20"/>
          <w:szCs w:val="20"/>
        </w:rPr>
        <w:t>s</w:t>
      </w:r>
      <w:r>
        <w:rPr>
          <w:rFonts w:eastAsiaTheme="minorEastAsia"/>
          <w:sz w:val="20"/>
          <w:szCs w:val="20"/>
        </w:rPr>
        <w:t xml:space="preserve"> to support</w:t>
      </w:r>
      <w:r>
        <w:rPr>
          <w:color w:val="000000"/>
          <w:sz w:val="20"/>
          <w:szCs w:val="20"/>
        </w:rPr>
        <w:t xml:space="preserve"> Advanced driving</w:t>
      </w:r>
      <w:r>
        <w:rPr>
          <w:rFonts w:eastAsiaTheme="minorEastAsia"/>
          <w:sz w:val="20"/>
          <w:szCs w:val="20"/>
        </w:rPr>
        <w:t xml:space="preserve"> is provided in TS 22.261 [4] Annex B as the following</w:t>
      </w:r>
    </w:p>
    <w:p w14:paraId="636CB949" w14:textId="77777777" w:rsidR="00093517" w:rsidRDefault="000842AD">
      <w:pPr>
        <w:rPr>
          <w:rFonts w:eastAsiaTheme="minorEastAsia"/>
          <w:i/>
          <w:iCs/>
          <w:sz w:val="20"/>
          <w:szCs w:val="20"/>
        </w:rPr>
      </w:pPr>
      <w:r>
        <w:rPr>
          <w:rFonts w:eastAsiaTheme="minorEastAsia"/>
          <w:i/>
          <w:iCs/>
          <w:sz w:val="20"/>
          <w:szCs w:val="20"/>
        </w:rPr>
        <w:t>TS 22.261 Annex B (informative):</w:t>
      </w:r>
    </w:p>
    <w:p w14:paraId="5D0D2220" w14:textId="77777777" w:rsidR="00093517" w:rsidRDefault="000842AD">
      <w:pPr>
        <w:jc w:val="center"/>
        <w:rPr>
          <w:i/>
          <w:iCs/>
          <w:sz w:val="20"/>
          <w:szCs w:val="20"/>
        </w:rPr>
      </w:pPr>
      <w:r>
        <w:rPr>
          <w:i/>
          <w:iCs/>
          <w:sz w:val="20"/>
          <w:szCs w:val="20"/>
        </w:rPr>
        <w:t>Table B.1-1 Positioning accuracy needs to support example use cases from vertical industries.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2129"/>
        <w:gridCol w:w="1874"/>
        <w:gridCol w:w="1801"/>
        <w:gridCol w:w="2021"/>
      </w:tblGrid>
      <w:tr w:rsidR="00093517" w14:paraId="4D6C4143" w14:textId="77777777">
        <w:tc>
          <w:tcPr>
            <w:tcW w:w="1242" w:type="dxa"/>
            <w:tcBorders>
              <w:top w:val="single" w:sz="4" w:space="0" w:color="auto"/>
              <w:left w:val="single" w:sz="4" w:space="0" w:color="auto"/>
              <w:bottom w:val="single" w:sz="4" w:space="0" w:color="auto"/>
              <w:right w:val="single" w:sz="4" w:space="0" w:color="auto"/>
            </w:tcBorders>
          </w:tcPr>
          <w:p w14:paraId="0FB52806" w14:textId="77777777" w:rsidR="00093517" w:rsidRDefault="000842AD">
            <w:pPr>
              <w:pStyle w:val="TAH"/>
              <w:rPr>
                <w:sz w:val="16"/>
                <w:szCs w:val="16"/>
              </w:rPr>
            </w:pPr>
            <w:r>
              <w:rPr>
                <w:sz w:val="16"/>
                <w:szCs w:val="16"/>
              </w:rPr>
              <w:lastRenderedPageBreak/>
              <w:t>Services/Use cases</w:t>
            </w:r>
          </w:p>
        </w:tc>
        <w:tc>
          <w:tcPr>
            <w:tcW w:w="2410" w:type="dxa"/>
            <w:tcBorders>
              <w:top w:val="single" w:sz="4" w:space="0" w:color="auto"/>
              <w:left w:val="nil"/>
              <w:bottom w:val="single" w:sz="4" w:space="0" w:color="auto"/>
              <w:right w:val="single" w:sz="4" w:space="0" w:color="auto"/>
            </w:tcBorders>
          </w:tcPr>
          <w:p w14:paraId="33CD31C4" w14:textId="77777777" w:rsidR="00093517" w:rsidRDefault="000842AD">
            <w:pPr>
              <w:pStyle w:val="TAH"/>
              <w:rPr>
                <w:sz w:val="16"/>
                <w:szCs w:val="16"/>
              </w:rPr>
            </w:pPr>
            <w:r>
              <w:rPr>
                <w:color w:val="FF0000"/>
                <w:sz w:val="16"/>
                <w:szCs w:val="16"/>
              </w:rPr>
              <w:t>Automotive</w:t>
            </w:r>
            <w:r>
              <w:rPr>
                <w:color w:val="7030A0"/>
                <w:sz w:val="16"/>
                <w:szCs w:val="16"/>
              </w:rPr>
              <w:t xml:space="preserve"> </w:t>
            </w:r>
            <w:r>
              <w:rPr>
                <w:sz w:val="16"/>
                <w:szCs w:val="16"/>
              </w:rPr>
              <w:t>use cases</w:t>
            </w:r>
          </w:p>
        </w:tc>
        <w:tc>
          <w:tcPr>
            <w:tcW w:w="1985" w:type="dxa"/>
            <w:tcBorders>
              <w:top w:val="single" w:sz="4" w:space="0" w:color="auto"/>
              <w:left w:val="nil"/>
              <w:bottom w:val="single" w:sz="4" w:space="0" w:color="auto"/>
              <w:right w:val="single" w:sz="4" w:space="0" w:color="auto"/>
            </w:tcBorders>
          </w:tcPr>
          <w:p w14:paraId="61FAFFE5" w14:textId="77777777" w:rsidR="00093517" w:rsidRDefault="000842AD">
            <w:pPr>
              <w:pStyle w:val="TAH"/>
              <w:rPr>
                <w:sz w:val="16"/>
                <w:szCs w:val="16"/>
              </w:rPr>
            </w:pPr>
            <w:r>
              <w:rPr>
                <w:sz w:val="16"/>
                <w:szCs w:val="16"/>
              </w:rPr>
              <w:t>Transport, logistics, IoT use cases</w:t>
            </w:r>
          </w:p>
        </w:tc>
        <w:tc>
          <w:tcPr>
            <w:tcW w:w="1984" w:type="dxa"/>
            <w:tcBorders>
              <w:top w:val="single" w:sz="4" w:space="0" w:color="auto"/>
              <w:left w:val="nil"/>
              <w:bottom w:val="single" w:sz="4" w:space="0" w:color="auto"/>
              <w:right w:val="single" w:sz="4" w:space="0" w:color="auto"/>
            </w:tcBorders>
          </w:tcPr>
          <w:p w14:paraId="7537F045" w14:textId="77777777" w:rsidR="00093517" w:rsidRDefault="000842AD">
            <w:pPr>
              <w:pStyle w:val="TAH"/>
              <w:rPr>
                <w:sz w:val="16"/>
                <w:szCs w:val="16"/>
              </w:rPr>
            </w:pPr>
            <w:r>
              <w:rPr>
                <w:sz w:val="16"/>
                <w:szCs w:val="16"/>
              </w:rPr>
              <w:t>Health and wellness, smart cities use cases</w:t>
            </w:r>
          </w:p>
        </w:tc>
        <w:tc>
          <w:tcPr>
            <w:tcW w:w="2236" w:type="dxa"/>
            <w:tcBorders>
              <w:top w:val="single" w:sz="4" w:space="0" w:color="auto"/>
              <w:left w:val="nil"/>
              <w:bottom w:val="single" w:sz="4" w:space="0" w:color="auto"/>
              <w:right w:val="single" w:sz="4" w:space="0" w:color="auto"/>
            </w:tcBorders>
          </w:tcPr>
          <w:p w14:paraId="7E097F79" w14:textId="77777777" w:rsidR="00093517" w:rsidRDefault="000842AD">
            <w:pPr>
              <w:pStyle w:val="TAH"/>
              <w:rPr>
                <w:sz w:val="16"/>
                <w:szCs w:val="16"/>
              </w:rPr>
            </w:pPr>
            <w:r>
              <w:rPr>
                <w:sz w:val="16"/>
                <w:szCs w:val="16"/>
              </w:rPr>
              <w:t>Media and entertainment</w:t>
            </w:r>
          </w:p>
        </w:tc>
      </w:tr>
      <w:tr w:rsidR="00093517" w14:paraId="16135421" w14:textId="77777777">
        <w:tc>
          <w:tcPr>
            <w:tcW w:w="1242" w:type="dxa"/>
            <w:tcBorders>
              <w:top w:val="single" w:sz="4" w:space="0" w:color="auto"/>
              <w:left w:val="single" w:sz="4" w:space="0" w:color="auto"/>
              <w:bottom w:val="single" w:sz="4" w:space="0" w:color="auto"/>
              <w:right w:val="single" w:sz="4" w:space="0" w:color="auto"/>
            </w:tcBorders>
          </w:tcPr>
          <w:p w14:paraId="4D108E5E" w14:textId="77777777" w:rsidR="00093517" w:rsidRDefault="000842AD">
            <w:pPr>
              <w:pStyle w:val="TAL"/>
              <w:rPr>
                <w:sz w:val="16"/>
                <w:szCs w:val="16"/>
              </w:rPr>
            </w:pPr>
            <w:r>
              <w:rPr>
                <w:sz w:val="16"/>
                <w:szCs w:val="16"/>
              </w:rPr>
              <w:t>Description</w:t>
            </w:r>
          </w:p>
        </w:tc>
        <w:tc>
          <w:tcPr>
            <w:tcW w:w="2410" w:type="dxa"/>
            <w:tcBorders>
              <w:top w:val="single" w:sz="4" w:space="0" w:color="auto"/>
              <w:left w:val="nil"/>
              <w:bottom w:val="single" w:sz="4" w:space="0" w:color="auto"/>
              <w:right w:val="single" w:sz="4" w:space="0" w:color="auto"/>
            </w:tcBorders>
          </w:tcPr>
          <w:p w14:paraId="0F327CA0" w14:textId="77777777" w:rsidR="00093517" w:rsidRDefault="000842AD">
            <w:pPr>
              <w:pStyle w:val="TAL"/>
              <w:rPr>
                <w:sz w:val="16"/>
                <w:szCs w:val="16"/>
              </w:rPr>
            </w:pPr>
            <w:r>
              <w:rPr>
                <w:sz w:val="16"/>
                <w:szCs w:val="16"/>
              </w:rPr>
              <w:t xml:space="preserve">Uploading of sensed data to servers for dynamic digital map update; expand detectable range beyond </w:t>
            </w:r>
            <w:proofErr w:type="gramStart"/>
            <w:r>
              <w:rPr>
                <w:sz w:val="16"/>
                <w:szCs w:val="16"/>
              </w:rPr>
              <w:t>on board</w:t>
            </w:r>
            <w:proofErr w:type="gramEnd"/>
            <w:r>
              <w:rPr>
                <w:sz w:val="16"/>
                <w:szCs w:val="16"/>
              </w:rPr>
              <w:t xml:space="preserve"> sensor capability by sharing views or detected objects, coordinate trajectories among vehicles, sharing coarse driving intention, real-time remote operation of vehicles.</w:t>
            </w:r>
          </w:p>
        </w:tc>
        <w:tc>
          <w:tcPr>
            <w:tcW w:w="1985" w:type="dxa"/>
            <w:tcBorders>
              <w:top w:val="single" w:sz="4" w:space="0" w:color="auto"/>
              <w:left w:val="nil"/>
              <w:bottom w:val="single" w:sz="4" w:space="0" w:color="auto"/>
              <w:right w:val="single" w:sz="4" w:space="0" w:color="auto"/>
            </w:tcBorders>
          </w:tcPr>
          <w:p w14:paraId="1EE3BCC0" w14:textId="77777777" w:rsidR="00093517" w:rsidRDefault="000842AD">
            <w:pPr>
              <w:pStyle w:val="TAL"/>
              <w:rPr>
                <w:sz w:val="16"/>
                <w:szCs w:val="16"/>
              </w:rPr>
            </w:pPr>
            <w:r>
              <w:rPr>
                <w:sz w:val="16"/>
                <w:szCs w:val="16"/>
              </w:rPr>
              <w:t>Sensing, reporting, feedback, control, related to predictive maintenance, asset tracking, monitoring; context-aware services, recommendations at shopping mall, airport, etc.</w:t>
            </w:r>
          </w:p>
        </w:tc>
        <w:tc>
          <w:tcPr>
            <w:tcW w:w="1984" w:type="dxa"/>
            <w:tcBorders>
              <w:top w:val="single" w:sz="4" w:space="0" w:color="auto"/>
              <w:left w:val="nil"/>
              <w:bottom w:val="single" w:sz="4" w:space="0" w:color="auto"/>
              <w:right w:val="single" w:sz="4" w:space="0" w:color="auto"/>
            </w:tcBorders>
          </w:tcPr>
          <w:p w14:paraId="21CCD530" w14:textId="77777777" w:rsidR="00093517" w:rsidRDefault="000842AD">
            <w:pPr>
              <w:pStyle w:val="TAL"/>
              <w:rPr>
                <w:sz w:val="16"/>
                <w:szCs w:val="16"/>
              </w:rPr>
            </w:pPr>
            <w:r>
              <w:rPr>
                <w:sz w:val="16"/>
                <w:szCs w:val="16"/>
              </w:rPr>
              <w:t>Remote healthcare and assisted surgery; real-time commands to control medical devices; connectivity for sensors, wearable devices and other medical devices; remote monitoring, surveillance and guidance for citizens and law enforcement officers.</w:t>
            </w:r>
          </w:p>
        </w:tc>
        <w:tc>
          <w:tcPr>
            <w:tcW w:w="2236" w:type="dxa"/>
            <w:tcBorders>
              <w:top w:val="single" w:sz="4" w:space="0" w:color="auto"/>
              <w:left w:val="nil"/>
              <w:bottom w:val="single" w:sz="4" w:space="0" w:color="auto"/>
              <w:right w:val="single" w:sz="4" w:space="0" w:color="auto"/>
            </w:tcBorders>
          </w:tcPr>
          <w:p w14:paraId="4A1B5832" w14:textId="77777777" w:rsidR="00093517" w:rsidRDefault="000842AD">
            <w:pPr>
              <w:pStyle w:val="TAL"/>
              <w:rPr>
                <w:sz w:val="16"/>
                <w:szCs w:val="16"/>
              </w:rPr>
            </w:pPr>
            <w:r>
              <w:rPr>
                <w:sz w:val="16"/>
                <w:szCs w:val="16"/>
              </w:rPr>
              <w:t>Media production services based on aggregation of various media feeds at servers; real-time peer-to-peer or server-client sharing of data (object information) for collaborative gaming</w:t>
            </w:r>
          </w:p>
        </w:tc>
      </w:tr>
      <w:tr w:rsidR="00093517" w14:paraId="47D9F662" w14:textId="77777777">
        <w:tc>
          <w:tcPr>
            <w:tcW w:w="1242" w:type="dxa"/>
            <w:tcBorders>
              <w:top w:val="single" w:sz="4" w:space="0" w:color="auto"/>
              <w:left w:val="single" w:sz="4" w:space="0" w:color="auto"/>
              <w:bottom w:val="single" w:sz="4" w:space="0" w:color="auto"/>
              <w:right w:val="single" w:sz="4" w:space="0" w:color="auto"/>
            </w:tcBorders>
          </w:tcPr>
          <w:p w14:paraId="7E8F20EB" w14:textId="77777777" w:rsidR="00093517" w:rsidRDefault="000842AD">
            <w:pPr>
              <w:pStyle w:val="TAL"/>
              <w:rPr>
                <w:sz w:val="16"/>
                <w:szCs w:val="16"/>
              </w:rPr>
            </w:pPr>
            <w:r>
              <w:rPr>
                <w:sz w:val="16"/>
                <w:szCs w:val="16"/>
              </w:rPr>
              <w:t>Positioning accuracy</w:t>
            </w:r>
          </w:p>
        </w:tc>
        <w:tc>
          <w:tcPr>
            <w:tcW w:w="2410" w:type="dxa"/>
            <w:tcBorders>
              <w:top w:val="single" w:sz="4" w:space="0" w:color="auto"/>
              <w:left w:val="nil"/>
              <w:bottom w:val="single" w:sz="4" w:space="0" w:color="auto"/>
              <w:right w:val="single" w:sz="4" w:space="0" w:color="auto"/>
            </w:tcBorders>
          </w:tcPr>
          <w:p w14:paraId="53EEDAA5" w14:textId="77777777" w:rsidR="00093517" w:rsidRDefault="000842AD">
            <w:pPr>
              <w:pStyle w:val="TAL"/>
              <w:rPr>
                <w:sz w:val="16"/>
                <w:szCs w:val="16"/>
              </w:rPr>
            </w:pPr>
            <w:r>
              <w:rPr>
                <w:sz w:val="16"/>
                <w:szCs w:val="16"/>
              </w:rPr>
              <w:t>For mid/long-term environment modelling (dynamic high-definition digital map update):</w:t>
            </w:r>
          </w:p>
          <w:p w14:paraId="0D46CEC6" w14:textId="77777777" w:rsidR="00093517" w:rsidRDefault="000842AD">
            <w:pPr>
              <w:pStyle w:val="TAL"/>
              <w:rPr>
                <w:sz w:val="16"/>
                <w:szCs w:val="16"/>
              </w:rPr>
            </w:pPr>
            <w:r>
              <w:rPr>
                <w:sz w:val="16"/>
                <w:szCs w:val="16"/>
              </w:rPr>
              <w:t>-</w:t>
            </w:r>
            <w:r>
              <w:rPr>
                <w:sz w:val="16"/>
                <w:szCs w:val="16"/>
              </w:rPr>
              <w:tab/>
              <w:t>&lt;30 cm relative to other map objects</w:t>
            </w:r>
          </w:p>
          <w:p w14:paraId="70774BCE" w14:textId="77777777" w:rsidR="00093517" w:rsidRDefault="00093517">
            <w:pPr>
              <w:pStyle w:val="TAL"/>
              <w:rPr>
                <w:sz w:val="16"/>
                <w:szCs w:val="16"/>
              </w:rPr>
            </w:pPr>
          </w:p>
          <w:p w14:paraId="2BA421C9" w14:textId="77777777" w:rsidR="00093517" w:rsidRDefault="000842AD">
            <w:pPr>
              <w:pStyle w:val="TAL"/>
              <w:rPr>
                <w:sz w:val="16"/>
                <w:szCs w:val="16"/>
              </w:rPr>
            </w:pPr>
            <w:r>
              <w:rPr>
                <w:sz w:val="16"/>
                <w:szCs w:val="16"/>
              </w:rPr>
              <w:t>For short term environment modelling (sensor sharing), for cooperation (coordinated control), remote vehicle operation:</w:t>
            </w:r>
          </w:p>
          <w:p w14:paraId="52B0F0EA" w14:textId="77777777" w:rsidR="00093517" w:rsidRDefault="000842AD">
            <w:pPr>
              <w:pStyle w:val="TAL"/>
              <w:rPr>
                <w:sz w:val="16"/>
                <w:szCs w:val="16"/>
              </w:rPr>
            </w:pPr>
            <w:r>
              <w:rPr>
                <w:sz w:val="16"/>
                <w:szCs w:val="16"/>
              </w:rPr>
              <w:t>-</w:t>
            </w:r>
            <w:r>
              <w:rPr>
                <w:sz w:val="16"/>
                <w:szCs w:val="16"/>
              </w:rPr>
              <w:tab/>
            </w:r>
            <w:r>
              <w:rPr>
                <w:color w:val="FF0000"/>
                <w:sz w:val="16"/>
                <w:szCs w:val="16"/>
              </w:rPr>
              <w:t xml:space="preserve">&lt;30 cm </w:t>
            </w:r>
            <w:r>
              <w:rPr>
                <w:sz w:val="16"/>
                <w:szCs w:val="16"/>
              </w:rPr>
              <w:t>(can be &lt;10 cm in certain cases, e.g.,</w:t>
            </w:r>
            <w:r>
              <w:rPr>
                <w:color w:val="FF0000"/>
                <w:sz w:val="16"/>
                <w:szCs w:val="16"/>
              </w:rPr>
              <w:t xml:space="preserve"> parking, pedestrian</w:t>
            </w:r>
            <w:r>
              <w:rPr>
                <w:sz w:val="16"/>
                <w:szCs w:val="16"/>
              </w:rPr>
              <w:t>);</w:t>
            </w:r>
          </w:p>
          <w:p w14:paraId="69171321" w14:textId="77777777" w:rsidR="00093517" w:rsidRDefault="000842AD">
            <w:pPr>
              <w:pStyle w:val="TAL"/>
              <w:rPr>
                <w:sz w:val="16"/>
                <w:szCs w:val="16"/>
              </w:rPr>
            </w:pPr>
            <w:r>
              <w:rPr>
                <w:sz w:val="16"/>
                <w:szCs w:val="16"/>
              </w:rPr>
              <w:t>-</w:t>
            </w:r>
            <w:r>
              <w:rPr>
                <w:sz w:val="16"/>
                <w:szCs w:val="16"/>
              </w:rPr>
              <w:tab/>
            </w:r>
            <w:r>
              <w:rPr>
                <w:color w:val="FF0000"/>
                <w:sz w:val="16"/>
                <w:szCs w:val="16"/>
              </w:rPr>
              <w:t xml:space="preserve">&lt;1 m </w:t>
            </w:r>
            <w:r>
              <w:rPr>
                <w:sz w:val="16"/>
                <w:szCs w:val="16"/>
              </w:rPr>
              <w:t>for sharing coarse driving intention (coordinated control), e.g.,</w:t>
            </w:r>
            <w:r>
              <w:rPr>
                <w:color w:val="FF0000"/>
                <w:sz w:val="16"/>
                <w:szCs w:val="16"/>
              </w:rPr>
              <w:t xml:space="preserve"> changing lanes, merging at highway.</w:t>
            </w:r>
          </w:p>
          <w:p w14:paraId="3545B5D3" w14:textId="77777777" w:rsidR="00093517" w:rsidRDefault="00093517">
            <w:pPr>
              <w:pStyle w:val="TAL"/>
              <w:rPr>
                <w:sz w:val="16"/>
                <w:szCs w:val="16"/>
              </w:rPr>
            </w:pPr>
          </w:p>
          <w:p w14:paraId="4E5D3B84" w14:textId="77777777" w:rsidR="00093517" w:rsidRDefault="000842AD">
            <w:pPr>
              <w:pStyle w:val="TAL"/>
              <w:rPr>
                <w:sz w:val="16"/>
                <w:szCs w:val="16"/>
              </w:rPr>
            </w:pPr>
            <w:r>
              <w:rPr>
                <w:sz w:val="16"/>
                <w:szCs w:val="16"/>
              </w:rPr>
              <w:t>Indoor positioning also needed, e.g., tunnels, parking.</w:t>
            </w:r>
          </w:p>
        </w:tc>
        <w:tc>
          <w:tcPr>
            <w:tcW w:w="1985" w:type="dxa"/>
            <w:tcBorders>
              <w:top w:val="single" w:sz="4" w:space="0" w:color="auto"/>
              <w:left w:val="nil"/>
              <w:bottom w:val="single" w:sz="4" w:space="0" w:color="auto"/>
              <w:right w:val="single" w:sz="4" w:space="0" w:color="auto"/>
            </w:tcBorders>
          </w:tcPr>
          <w:p w14:paraId="69C104F4" w14:textId="77777777" w:rsidR="00093517" w:rsidRDefault="000842AD">
            <w:pPr>
              <w:pStyle w:val="TAL"/>
              <w:rPr>
                <w:sz w:val="16"/>
                <w:szCs w:val="16"/>
              </w:rPr>
            </w:pPr>
            <w:r>
              <w:rPr>
                <w:sz w:val="16"/>
                <w:szCs w:val="16"/>
              </w:rPr>
              <w:t>For massive connectivity for non-time-critical sensing and time-critical sensing and feedback:</w:t>
            </w:r>
          </w:p>
          <w:p w14:paraId="2CE7E1DA" w14:textId="77777777" w:rsidR="00093517" w:rsidRDefault="000842AD">
            <w:pPr>
              <w:pStyle w:val="TAL"/>
              <w:rPr>
                <w:sz w:val="16"/>
                <w:szCs w:val="16"/>
              </w:rPr>
            </w:pPr>
            <w:r>
              <w:rPr>
                <w:sz w:val="16"/>
                <w:szCs w:val="16"/>
              </w:rPr>
              <w:t>-</w:t>
            </w:r>
            <w:r>
              <w:rPr>
                <w:sz w:val="16"/>
                <w:szCs w:val="16"/>
              </w:rPr>
              <w:tab/>
              <w:t>30 cm – 1 m sufficient for many applications</w:t>
            </w:r>
          </w:p>
          <w:p w14:paraId="56D04089" w14:textId="77777777" w:rsidR="00093517" w:rsidRDefault="000842AD">
            <w:pPr>
              <w:pStyle w:val="TAL"/>
              <w:rPr>
                <w:sz w:val="16"/>
                <w:szCs w:val="16"/>
              </w:rPr>
            </w:pPr>
            <w:r>
              <w:rPr>
                <w:sz w:val="16"/>
                <w:szCs w:val="16"/>
              </w:rPr>
              <w:t>-</w:t>
            </w:r>
            <w:r>
              <w:rPr>
                <w:sz w:val="16"/>
                <w:szCs w:val="16"/>
              </w:rPr>
              <w:tab/>
              <w:t>&lt;30 cm for applications that require exact localization (e.g., tracking specific objects in a warehouse).</w:t>
            </w:r>
          </w:p>
          <w:p w14:paraId="0E48A788" w14:textId="77777777" w:rsidR="00093517" w:rsidRDefault="00093517">
            <w:pPr>
              <w:pStyle w:val="TAL"/>
              <w:rPr>
                <w:sz w:val="16"/>
                <w:szCs w:val="16"/>
              </w:rPr>
            </w:pPr>
          </w:p>
          <w:p w14:paraId="144FC521" w14:textId="77777777" w:rsidR="00093517" w:rsidRDefault="00093517">
            <w:pPr>
              <w:pStyle w:val="TAL"/>
              <w:rPr>
                <w:sz w:val="16"/>
                <w:szCs w:val="16"/>
              </w:rPr>
            </w:pPr>
          </w:p>
          <w:p w14:paraId="534A49B8" w14:textId="77777777" w:rsidR="00093517" w:rsidRDefault="00093517">
            <w:pPr>
              <w:pStyle w:val="TAL"/>
              <w:rPr>
                <w:sz w:val="16"/>
                <w:szCs w:val="16"/>
              </w:rPr>
            </w:pPr>
          </w:p>
          <w:p w14:paraId="63FB03AA" w14:textId="77777777" w:rsidR="00093517" w:rsidRDefault="00093517">
            <w:pPr>
              <w:pStyle w:val="TAL"/>
              <w:rPr>
                <w:sz w:val="16"/>
                <w:szCs w:val="16"/>
              </w:rPr>
            </w:pPr>
          </w:p>
          <w:p w14:paraId="2FC87936" w14:textId="77777777" w:rsidR="00093517" w:rsidRDefault="00093517">
            <w:pPr>
              <w:pStyle w:val="TAL"/>
              <w:rPr>
                <w:sz w:val="16"/>
                <w:szCs w:val="16"/>
              </w:rPr>
            </w:pPr>
          </w:p>
          <w:p w14:paraId="38DEC809" w14:textId="77777777" w:rsidR="00093517" w:rsidRDefault="00093517">
            <w:pPr>
              <w:pStyle w:val="TAL"/>
              <w:rPr>
                <w:sz w:val="16"/>
                <w:szCs w:val="16"/>
              </w:rPr>
            </w:pPr>
          </w:p>
          <w:p w14:paraId="55ACDCAE" w14:textId="77777777" w:rsidR="00093517" w:rsidRDefault="00093517">
            <w:pPr>
              <w:pStyle w:val="TAL"/>
              <w:rPr>
                <w:sz w:val="16"/>
                <w:szCs w:val="16"/>
              </w:rPr>
            </w:pPr>
          </w:p>
          <w:p w14:paraId="639AF020" w14:textId="77777777" w:rsidR="00093517" w:rsidRDefault="000842AD">
            <w:pPr>
              <w:pStyle w:val="TAL"/>
              <w:rPr>
                <w:sz w:val="16"/>
                <w:szCs w:val="16"/>
              </w:rPr>
            </w:pPr>
            <w:r>
              <w:rPr>
                <w:sz w:val="16"/>
                <w:szCs w:val="16"/>
              </w:rPr>
              <w:t>Indoor positioning also needed, e.g., warehouse, airport, train station.</w:t>
            </w:r>
          </w:p>
        </w:tc>
        <w:tc>
          <w:tcPr>
            <w:tcW w:w="1984" w:type="dxa"/>
            <w:tcBorders>
              <w:top w:val="single" w:sz="4" w:space="0" w:color="auto"/>
              <w:left w:val="nil"/>
              <w:bottom w:val="single" w:sz="4" w:space="0" w:color="auto"/>
              <w:right w:val="single" w:sz="4" w:space="0" w:color="auto"/>
            </w:tcBorders>
          </w:tcPr>
          <w:p w14:paraId="49FAF190" w14:textId="77777777" w:rsidR="00093517" w:rsidRDefault="000842AD">
            <w:pPr>
              <w:pStyle w:val="TAL"/>
              <w:rPr>
                <w:sz w:val="16"/>
                <w:szCs w:val="16"/>
              </w:rPr>
            </w:pPr>
            <w:r>
              <w:rPr>
                <w:sz w:val="16"/>
                <w:szCs w:val="16"/>
              </w:rPr>
              <w:t xml:space="preserve">For remote healthcare and assisted surgery; for real-time monitoring for smart cities: </w:t>
            </w:r>
          </w:p>
          <w:p w14:paraId="3B11F768" w14:textId="77777777" w:rsidR="00093517" w:rsidRDefault="000842AD">
            <w:pPr>
              <w:pStyle w:val="TAL"/>
              <w:rPr>
                <w:sz w:val="16"/>
                <w:szCs w:val="16"/>
              </w:rPr>
            </w:pPr>
            <w:r>
              <w:rPr>
                <w:sz w:val="16"/>
                <w:szCs w:val="16"/>
              </w:rPr>
              <w:t xml:space="preserve"> 1-10 m, e.g., remote assisted surgery, wellness monitoring; remote monitoring (surveillance) and guidance for citizens. </w:t>
            </w:r>
          </w:p>
          <w:p w14:paraId="3B4D1F4F" w14:textId="77777777" w:rsidR="00093517" w:rsidRDefault="00093517">
            <w:pPr>
              <w:pStyle w:val="TAL"/>
              <w:rPr>
                <w:sz w:val="16"/>
                <w:szCs w:val="16"/>
              </w:rPr>
            </w:pPr>
          </w:p>
          <w:p w14:paraId="18B6DAF7" w14:textId="77777777" w:rsidR="00093517" w:rsidRDefault="00093517">
            <w:pPr>
              <w:pStyle w:val="TAL"/>
              <w:rPr>
                <w:sz w:val="16"/>
                <w:szCs w:val="16"/>
              </w:rPr>
            </w:pPr>
          </w:p>
          <w:p w14:paraId="39FAF139" w14:textId="77777777" w:rsidR="00093517" w:rsidRDefault="00093517">
            <w:pPr>
              <w:pStyle w:val="TAL"/>
              <w:rPr>
                <w:sz w:val="16"/>
                <w:szCs w:val="16"/>
              </w:rPr>
            </w:pPr>
          </w:p>
          <w:p w14:paraId="6B04FA16" w14:textId="77777777" w:rsidR="00093517" w:rsidRDefault="00093517">
            <w:pPr>
              <w:pStyle w:val="TAL"/>
              <w:rPr>
                <w:sz w:val="16"/>
                <w:szCs w:val="16"/>
              </w:rPr>
            </w:pPr>
          </w:p>
          <w:p w14:paraId="38FB0ACA" w14:textId="77777777" w:rsidR="00093517" w:rsidRDefault="00093517">
            <w:pPr>
              <w:pStyle w:val="TAL"/>
              <w:rPr>
                <w:sz w:val="16"/>
                <w:szCs w:val="16"/>
              </w:rPr>
            </w:pPr>
          </w:p>
          <w:p w14:paraId="11D9B756" w14:textId="77777777" w:rsidR="00093517" w:rsidRDefault="00093517">
            <w:pPr>
              <w:pStyle w:val="TAL"/>
              <w:rPr>
                <w:sz w:val="16"/>
                <w:szCs w:val="16"/>
              </w:rPr>
            </w:pPr>
          </w:p>
          <w:p w14:paraId="685B0A73" w14:textId="77777777" w:rsidR="00093517" w:rsidRDefault="00093517">
            <w:pPr>
              <w:pStyle w:val="TAL"/>
              <w:rPr>
                <w:sz w:val="16"/>
                <w:szCs w:val="16"/>
              </w:rPr>
            </w:pPr>
          </w:p>
          <w:p w14:paraId="07ACBE10" w14:textId="77777777" w:rsidR="00093517" w:rsidRDefault="00093517">
            <w:pPr>
              <w:pStyle w:val="TAL"/>
              <w:rPr>
                <w:sz w:val="16"/>
                <w:szCs w:val="16"/>
              </w:rPr>
            </w:pPr>
          </w:p>
          <w:p w14:paraId="09042EF4" w14:textId="77777777" w:rsidR="00093517" w:rsidRDefault="00093517">
            <w:pPr>
              <w:pStyle w:val="TAL"/>
              <w:rPr>
                <w:sz w:val="16"/>
                <w:szCs w:val="16"/>
              </w:rPr>
            </w:pPr>
          </w:p>
          <w:p w14:paraId="0089F088" w14:textId="77777777" w:rsidR="00093517" w:rsidRDefault="000842AD">
            <w:pPr>
              <w:pStyle w:val="TAL"/>
              <w:rPr>
                <w:sz w:val="16"/>
                <w:szCs w:val="16"/>
              </w:rPr>
            </w:pPr>
            <w:r>
              <w:rPr>
                <w:sz w:val="16"/>
                <w:szCs w:val="16"/>
              </w:rPr>
              <w:t>Indoor positioning also needed, e.g., house, medical centre</w:t>
            </w:r>
          </w:p>
        </w:tc>
        <w:tc>
          <w:tcPr>
            <w:tcW w:w="2236" w:type="dxa"/>
            <w:tcBorders>
              <w:top w:val="single" w:sz="4" w:space="0" w:color="auto"/>
              <w:left w:val="nil"/>
              <w:bottom w:val="single" w:sz="4" w:space="0" w:color="auto"/>
              <w:right w:val="single" w:sz="4" w:space="0" w:color="auto"/>
            </w:tcBorders>
          </w:tcPr>
          <w:p w14:paraId="46DD3320" w14:textId="77777777" w:rsidR="00093517" w:rsidRDefault="000842AD">
            <w:pPr>
              <w:pStyle w:val="TAL"/>
              <w:rPr>
                <w:sz w:val="16"/>
                <w:szCs w:val="16"/>
              </w:rPr>
            </w:pPr>
            <w:r>
              <w:rPr>
                <w:sz w:val="16"/>
                <w:szCs w:val="16"/>
              </w:rPr>
              <w:t xml:space="preserve">For media production and collaborative gaming: </w:t>
            </w:r>
          </w:p>
          <w:p w14:paraId="2EFF226D" w14:textId="77777777" w:rsidR="00093517" w:rsidRDefault="000842AD">
            <w:pPr>
              <w:pStyle w:val="TAL"/>
              <w:rPr>
                <w:sz w:val="16"/>
                <w:szCs w:val="16"/>
              </w:rPr>
            </w:pPr>
            <w:r>
              <w:rPr>
                <w:sz w:val="16"/>
                <w:szCs w:val="16"/>
              </w:rPr>
              <w:t>30 cm – 1 m, e.g., location data that could help media production process,</w:t>
            </w:r>
          </w:p>
          <w:p w14:paraId="0CD87FB3" w14:textId="77777777" w:rsidR="00093517" w:rsidRDefault="000842AD">
            <w:pPr>
              <w:pStyle w:val="TAL"/>
              <w:rPr>
                <w:sz w:val="16"/>
                <w:szCs w:val="16"/>
              </w:rPr>
            </w:pPr>
            <w:r>
              <w:rPr>
                <w:sz w:val="16"/>
                <w:szCs w:val="16"/>
              </w:rPr>
              <w:t>create new gaming applications utilising location information</w:t>
            </w:r>
          </w:p>
          <w:p w14:paraId="68A7B02B" w14:textId="77777777" w:rsidR="00093517" w:rsidRDefault="00093517">
            <w:pPr>
              <w:pStyle w:val="TAL"/>
              <w:rPr>
                <w:sz w:val="16"/>
                <w:szCs w:val="16"/>
              </w:rPr>
            </w:pPr>
          </w:p>
          <w:p w14:paraId="041E6007" w14:textId="77777777" w:rsidR="00093517" w:rsidRDefault="00093517">
            <w:pPr>
              <w:pStyle w:val="TAL"/>
              <w:rPr>
                <w:sz w:val="16"/>
                <w:szCs w:val="16"/>
              </w:rPr>
            </w:pPr>
          </w:p>
          <w:p w14:paraId="1C56B06E" w14:textId="77777777" w:rsidR="00093517" w:rsidRDefault="00093517">
            <w:pPr>
              <w:pStyle w:val="TAL"/>
              <w:rPr>
                <w:sz w:val="16"/>
                <w:szCs w:val="16"/>
              </w:rPr>
            </w:pPr>
          </w:p>
          <w:p w14:paraId="44BB352A" w14:textId="77777777" w:rsidR="00093517" w:rsidRDefault="00093517">
            <w:pPr>
              <w:pStyle w:val="TAL"/>
              <w:rPr>
                <w:sz w:val="16"/>
                <w:szCs w:val="16"/>
              </w:rPr>
            </w:pPr>
          </w:p>
          <w:p w14:paraId="5CF377DA" w14:textId="77777777" w:rsidR="00093517" w:rsidRDefault="00093517">
            <w:pPr>
              <w:pStyle w:val="TAL"/>
              <w:rPr>
                <w:sz w:val="16"/>
                <w:szCs w:val="16"/>
              </w:rPr>
            </w:pPr>
          </w:p>
          <w:p w14:paraId="0349E01C" w14:textId="77777777" w:rsidR="00093517" w:rsidRDefault="00093517">
            <w:pPr>
              <w:pStyle w:val="TAL"/>
              <w:rPr>
                <w:sz w:val="16"/>
                <w:szCs w:val="16"/>
              </w:rPr>
            </w:pPr>
          </w:p>
          <w:p w14:paraId="44273397" w14:textId="77777777" w:rsidR="00093517" w:rsidRDefault="00093517">
            <w:pPr>
              <w:pStyle w:val="TAL"/>
              <w:rPr>
                <w:sz w:val="16"/>
                <w:szCs w:val="16"/>
              </w:rPr>
            </w:pPr>
          </w:p>
          <w:p w14:paraId="2EF30226" w14:textId="77777777" w:rsidR="00093517" w:rsidRDefault="00093517">
            <w:pPr>
              <w:pStyle w:val="TAL"/>
              <w:rPr>
                <w:sz w:val="16"/>
                <w:szCs w:val="16"/>
              </w:rPr>
            </w:pPr>
          </w:p>
          <w:p w14:paraId="3BA63190" w14:textId="77777777" w:rsidR="00093517" w:rsidRDefault="00093517">
            <w:pPr>
              <w:pStyle w:val="TAL"/>
              <w:rPr>
                <w:sz w:val="16"/>
                <w:szCs w:val="16"/>
              </w:rPr>
            </w:pPr>
          </w:p>
          <w:p w14:paraId="71C83F45" w14:textId="77777777" w:rsidR="00093517" w:rsidRDefault="00093517">
            <w:pPr>
              <w:pStyle w:val="TAL"/>
              <w:rPr>
                <w:sz w:val="16"/>
                <w:szCs w:val="16"/>
              </w:rPr>
            </w:pPr>
          </w:p>
          <w:p w14:paraId="2A3031BB" w14:textId="77777777" w:rsidR="00093517" w:rsidRDefault="00093517">
            <w:pPr>
              <w:pStyle w:val="TAL"/>
              <w:rPr>
                <w:sz w:val="16"/>
                <w:szCs w:val="16"/>
              </w:rPr>
            </w:pPr>
          </w:p>
          <w:p w14:paraId="15F0898F" w14:textId="77777777" w:rsidR="00093517" w:rsidRDefault="000842AD">
            <w:pPr>
              <w:pStyle w:val="TAL"/>
              <w:rPr>
                <w:sz w:val="16"/>
                <w:szCs w:val="16"/>
              </w:rPr>
            </w:pPr>
            <w:r>
              <w:rPr>
                <w:sz w:val="16"/>
                <w:szCs w:val="16"/>
              </w:rPr>
              <w:t>Indoor positioning may also be useful</w:t>
            </w:r>
          </w:p>
        </w:tc>
      </w:tr>
    </w:tbl>
    <w:p w14:paraId="0FCDF9BA" w14:textId="77777777" w:rsidR="00093517" w:rsidRDefault="00093517">
      <w:pPr>
        <w:spacing w:after="120" w:line="260" w:lineRule="exact"/>
        <w:jc w:val="both"/>
        <w:rPr>
          <w:rFonts w:eastAsiaTheme="minorEastAsia"/>
          <w:sz w:val="20"/>
          <w:szCs w:val="20"/>
        </w:rPr>
      </w:pPr>
    </w:p>
    <w:p w14:paraId="6BF20C2A" w14:textId="77777777" w:rsidR="00093517" w:rsidRDefault="000842AD">
      <w:pPr>
        <w:spacing w:after="120" w:line="260" w:lineRule="exact"/>
        <w:jc w:val="both"/>
        <w:rPr>
          <w:rFonts w:eastAsiaTheme="minorEastAsia"/>
          <w:sz w:val="20"/>
          <w:szCs w:val="20"/>
        </w:rPr>
      </w:pPr>
      <w:r>
        <w:rPr>
          <w:rFonts w:eastAsiaTheme="minorEastAsia"/>
          <w:sz w:val="20"/>
          <w:szCs w:val="20"/>
        </w:rPr>
        <w:t>So, we propose:</w:t>
      </w:r>
    </w:p>
    <w:p w14:paraId="3FC99EEB" w14:textId="77777777" w:rsidR="00093517" w:rsidRDefault="00093517">
      <w:pPr>
        <w:spacing w:after="120" w:line="260" w:lineRule="exact"/>
        <w:jc w:val="both"/>
        <w:rPr>
          <w:rFonts w:eastAsiaTheme="minorEastAsia"/>
          <w:sz w:val="20"/>
          <w:szCs w:val="20"/>
        </w:rPr>
      </w:pPr>
    </w:p>
    <w:tbl>
      <w:tblPr>
        <w:tblW w:w="7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6"/>
        <w:gridCol w:w="1054"/>
        <w:gridCol w:w="1099"/>
        <w:gridCol w:w="1090"/>
        <w:gridCol w:w="1244"/>
        <w:gridCol w:w="1058"/>
        <w:gridCol w:w="1295"/>
      </w:tblGrid>
      <w:tr w:rsidR="00093517" w14:paraId="087743CE" w14:textId="77777777">
        <w:trPr>
          <w:jc w:val="center"/>
        </w:trPr>
        <w:tc>
          <w:tcPr>
            <w:tcW w:w="1146" w:type="dxa"/>
            <w:tcMar>
              <w:top w:w="0" w:type="dxa"/>
              <w:left w:w="108" w:type="dxa"/>
              <w:bottom w:w="0" w:type="dxa"/>
              <w:right w:w="108" w:type="dxa"/>
            </w:tcMar>
          </w:tcPr>
          <w:p w14:paraId="34E27A5C" w14:textId="77777777" w:rsidR="00093517" w:rsidRDefault="000842AD">
            <w:pPr>
              <w:pStyle w:val="TAH"/>
            </w:pPr>
            <w:r>
              <w:t xml:space="preserve">Use case group </w:t>
            </w:r>
          </w:p>
        </w:tc>
        <w:tc>
          <w:tcPr>
            <w:tcW w:w="1054" w:type="dxa"/>
          </w:tcPr>
          <w:p w14:paraId="6F7CDEDB" w14:textId="77777777" w:rsidR="00093517" w:rsidRDefault="000842AD">
            <w:pPr>
              <w:pStyle w:val="TAH"/>
            </w:pPr>
            <w:r>
              <w:t xml:space="preserve">Relative </w:t>
            </w:r>
          </w:p>
          <w:p w14:paraId="247E63AF" w14:textId="77777777" w:rsidR="00093517" w:rsidRDefault="000842AD">
            <w:pPr>
              <w:pStyle w:val="TAH"/>
            </w:pPr>
            <w:r>
              <w:rPr>
                <w:rFonts w:hint="eastAsia"/>
              </w:rPr>
              <w:t>a</w:t>
            </w:r>
            <w:r>
              <w:t>ccuracy</w:t>
            </w:r>
          </w:p>
        </w:tc>
        <w:tc>
          <w:tcPr>
            <w:tcW w:w="1099" w:type="dxa"/>
          </w:tcPr>
          <w:p w14:paraId="1FC2E840" w14:textId="77777777" w:rsidR="00093517" w:rsidRDefault="000842AD">
            <w:pPr>
              <w:pStyle w:val="TAH"/>
            </w:pPr>
            <w:r>
              <w:t>Availability</w:t>
            </w:r>
          </w:p>
        </w:tc>
        <w:tc>
          <w:tcPr>
            <w:tcW w:w="1090" w:type="dxa"/>
            <w:tcMar>
              <w:top w:w="0" w:type="dxa"/>
              <w:left w:w="108" w:type="dxa"/>
              <w:bottom w:w="0" w:type="dxa"/>
              <w:right w:w="108" w:type="dxa"/>
            </w:tcMar>
          </w:tcPr>
          <w:p w14:paraId="13549128" w14:textId="77777777" w:rsidR="00093517" w:rsidRDefault="000842AD">
            <w:pPr>
              <w:pStyle w:val="TAH"/>
            </w:pPr>
            <w:r>
              <w:t xml:space="preserve">Heading </w:t>
            </w:r>
          </w:p>
        </w:tc>
        <w:tc>
          <w:tcPr>
            <w:tcW w:w="1244" w:type="dxa"/>
            <w:tcMar>
              <w:top w:w="0" w:type="dxa"/>
              <w:left w:w="108" w:type="dxa"/>
              <w:bottom w:w="0" w:type="dxa"/>
              <w:right w:w="108" w:type="dxa"/>
            </w:tcMar>
          </w:tcPr>
          <w:p w14:paraId="2E515DF6" w14:textId="77777777" w:rsidR="00093517" w:rsidRDefault="000842AD">
            <w:pPr>
              <w:pStyle w:val="TAH"/>
            </w:pPr>
            <w:r>
              <w:t>Latency for position estimation of UE</w:t>
            </w:r>
          </w:p>
        </w:tc>
        <w:tc>
          <w:tcPr>
            <w:tcW w:w="1058" w:type="dxa"/>
            <w:tcMar>
              <w:top w:w="0" w:type="dxa"/>
              <w:left w:w="108" w:type="dxa"/>
              <w:bottom w:w="0" w:type="dxa"/>
              <w:right w:w="108" w:type="dxa"/>
            </w:tcMar>
          </w:tcPr>
          <w:p w14:paraId="028E6337" w14:textId="77777777" w:rsidR="00093517" w:rsidRDefault="000842AD">
            <w:pPr>
              <w:pStyle w:val="TAH"/>
            </w:pPr>
            <w:proofErr w:type="gramStart"/>
            <w:r>
              <w:t>UE  mobility</w:t>
            </w:r>
            <w:proofErr w:type="gramEnd"/>
          </w:p>
        </w:tc>
        <w:tc>
          <w:tcPr>
            <w:tcW w:w="1295" w:type="dxa"/>
            <w:tcMar>
              <w:top w:w="0" w:type="dxa"/>
              <w:left w:w="108" w:type="dxa"/>
              <w:bottom w:w="0" w:type="dxa"/>
              <w:right w:w="108" w:type="dxa"/>
            </w:tcMar>
          </w:tcPr>
          <w:p w14:paraId="2B80D4FA" w14:textId="77777777" w:rsidR="00093517" w:rsidRDefault="000842AD">
            <w:pPr>
              <w:pStyle w:val="TAH"/>
            </w:pPr>
            <w:r>
              <w:t>Use case reference</w:t>
            </w:r>
          </w:p>
        </w:tc>
      </w:tr>
      <w:tr w:rsidR="00093517" w14:paraId="20E2E02A" w14:textId="77777777">
        <w:trPr>
          <w:trHeight w:val="2080"/>
          <w:jc w:val="center"/>
        </w:trPr>
        <w:tc>
          <w:tcPr>
            <w:tcW w:w="1146" w:type="dxa"/>
            <w:vMerge w:val="restart"/>
            <w:tcMar>
              <w:top w:w="0" w:type="dxa"/>
              <w:left w:w="108" w:type="dxa"/>
              <w:bottom w:w="0" w:type="dxa"/>
              <w:right w:w="108" w:type="dxa"/>
            </w:tcMar>
          </w:tcPr>
          <w:p w14:paraId="6270FD2A" w14:textId="77777777" w:rsidR="00093517" w:rsidRDefault="000842AD">
            <w:pPr>
              <w:pStyle w:val="TAH"/>
            </w:pPr>
            <w:r>
              <w:rPr>
                <w:rFonts w:eastAsia="Malgun Gothic"/>
                <w:color w:val="000000"/>
                <w:szCs w:val="18"/>
              </w:rPr>
              <w:t>Advanced driving</w:t>
            </w:r>
          </w:p>
        </w:tc>
        <w:tc>
          <w:tcPr>
            <w:tcW w:w="1054" w:type="dxa"/>
          </w:tcPr>
          <w:p w14:paraId="23AD3177" w14:textId="77777777" w:rsidR="00093517" w:rsidRDefault="000842AD">
            <w:pPr>
              <w:pStyle w:val="TAH"/>
            </w:pPr>
            <w:r>
              <w:rPr>
                <w:rFonts w:hint="eastAsia"/>
              </w:rPr>
              <w:t>0</w:t>
            </w:r>
            <w:r>
              <w:t>.3m</w:t>
            </w:r>
          </w:p>
        </w:tc>
        <w:tc>
          <w:tcPr>
            <w:tcW w:w="1099" w:type="dxa"/>
          </w:tcPr>
          <w:p w14:paraId="464F69B6" w14:textId="77777777" w:rsidR="00093517" w:rsidRDefault="000842AD">
            <w:pPr>
              <w:pStyle w:val="TAH"/>
            </w:pPr>
            <w:r>
              <w:rPr>
                <w:rFonts w:hint="eastAsia"/>
              </w:rPr>
              <w:t>9</w:t>
            </w:r>
            <w:r>
              <w:t>9%</w:t>
            </w:r>
          </w:p>
        </w:tc>
        <w:tc>
          <w:tcPr>
            <w:tcW w:w="1090" w:type="dxa"/>
            <w:tcMar>
              <w:top w:w="0" w:type="dxa"/>
              <w:left w:w="108" w:type="dxa"/>
              <w:bottom w:w="0" w:type="dxa"/>
              <w:right w:w="108" w:type="dxa"/>
            </w:tcMar>
          </w:tcPr>
          <w:p w14:paraId="6F974FE5" w14:textId="77777777" w:rsidR="00093517" w:rsidRDefault="000842AD">
            <w:pPr>
              <w:pStyle w:val="TAH"/>
            </w:pPr>
            <w:r>
              <w:t>[</w:t>
            </w:r>
            <w:r>
              <w:rPr>
                <w:rFonts w:hint="eastAsia"/>
              </w:rPr>
              <w:t>0</w:t>
            </w:r>
            <w:r>
              <w:t>.017</w:t>
            </w:r>
            <w:r>
              <w:rPr>
                <w:rFonts w:hint="eastAsia"/>
              </w:rPr>
              <w:t>rad</w:t>
            </w:r>
          </w:p>
          <w:p w14:paraId="1AE0E9CC" w14:textId="57F85110" w:rsidR="00093517" w:rsidRDefault="000842AD">
            <w:pPr>
              <w:pStyle w:val="TAH"/>
            </w:pPr>
            <w:r>
              <w:rPr>
                <w:rFonts w:hint="eastAsia"/>
              </w:rPr>
              <w:t>(1</w:t>
            </w:r>
            <w:r>
              <w:t xml:space="preserve"> </w:t>
            </w:r>
            <w:r>
              <w:rPr>
                <w:rFonts w:hint="eastAsia"/>
              </w:rPr>
              <w:t>degree)]</w:t>
            </w:r>
          </w:p>
        </w:tc>
        <w:tc>
          <w:tcPr>
            <w:tcW w:w="1244" w:type="dxa"/>
            <w:tcMar>
              <w:top w:w="0" w:type="dxa"/>
              <w:left w:w="108" w:type="dxa"/>
              <w:bottom w:w="0" w:type="dxa"/>
              <w:right w:w="108" w:type="dxa"/>
            </w:tcMar>
          </w:tcPr>
          <w:p w14:paraId="4175F646" w14:textId="77777777" w:rsidR="00093517" w:rsidRDefault="000842AD">
            <w:pPr>
              <w:pStyle w:val="TAH"/>
            </w:pPr>
            <w:r>
              <w:t>10ms</w:t>
            </w:r>
          </w:p>
        </w:tc>
        <w:tc>
          <w:tcPr>
            <w:tcW w:w="1058" w:type="dxa"/>
            <w:tcMar>
              <w:top w:w="0" w:type="dxa"/>
              <w:left w:w="108" w:type="dxa"/>
              <w:bottom w:w="0" w:type="dxa"/>
              <w:right w:w="108" w:type="dxa"/>
            </w:tcMar>
          </w:tcPr>
          <w:p w14:paraId="6575B9FD" w14:textId="77777777" w:rsidR="00093517" w:rsidRDefault="000842AD">
            <w:pPr>
              <w:pStyle w:val="TAH"/>
              <w:jc w:val="left"/>
            </w:pPr>
            <w:r>
              <w:rPr>
                <w:rFonts w:hint="eastAsia"/>
              </w:rPr>
              <w:t>&lt;</w:t>
            </w:r>
            <w:r>
              <w:t>120km/s</w:t>
            </w:r>
          </w:p>
        </w:tc>
        <w:tc>
          <w:tcPr>
            <w:tcW w:w="1295" w:type="dxa"/>
            <w:tcMar>
              <w:top w:w="0" w:type="dxa"/>
              <w:left w:w="108" w:type="dxa"/>
              <w:bottom w:w="0" w:type="dxa"/>
              <w:right w:w="108" w:type="dxa"/>
            </w:tcMar>
          </w:tcPr>
          <w:p w14:paraId="706D0197" w14:textId="77777777" w:rsidR="00093517" w:rsidRDefault="000842AD">
            <w:pPr>
              <w:pStyle w:val="TAH"/>
              <w:rPr>
                <w:b w:val="0"/>
                <w:bCs/>
                <w:szCs w:val="18"/>
              </w:rPr>
            </w:pPr>
            <w:proofErr w:type="spellStart"/>
            <w:r w:rsidRPr="00DC330B">
              <w:rPr>
                <w:color w:val="000000"/>
                <w:szCs w:val="18"/>
              </w:rPr>
              <w:t>CoCA</w:t>
            </w:r>
            <w:proofErr w:type="spellEnd"/>
            <w:r w:rsidRPr="00DC330B">
              <w:rPr>
                <w:color w:val="000000"/>
                <w:szCs w:val="18"/>
              </w:rPr>
              <w:t xml:space="preserve"> or full automated driving</w:t>
            </w:r>
          </w:p>
        </w:tc>
      </w:tr>
      <w:tr w:rsidR="00093517" w14:paraId="6D21782E" w14:textId="77777777">
        <w:trPr>
          <w:trHeight w:val="2080"/>
          <w:jc w:val="center"/>
        </w:trPr>
        <w:tc>
          <w:tcPr>
            <w:tcW w:w="1146" w:type="dxa"/>
            <w:vMerge/>
            <w:tcMar>
              <w:top w:w="0" w:type="dxa"/>
              <w:left w:w="108" w:type="dxa"/>
              <w:bottom w:w="0" w:type="dxa"/>
              <w:right w:w="108" w:type="dxa"/>
            </w:tcMar>
          </w:tcPr>
          <w:p w14:paraId="3ABE6AB9" w14:textId="77777777" w:rsidR="00093517" w:rsidRDefault="00093517">
            <w:pPr>
              <w:pStyle w:val="TAH"/>
              <w:rPr>
                <w:rFonts w:eastAsia="Malgun Gothic"/>
                <w:color w:val="000000"/>
                <w:szCs w:val="18"/>
              </w:rPr>
            </w:pPr>
          </w:p>
        </w:tc>
        <w:tc>
          <w:tcPr>
            <w:tcW w:w="1054" w:type="dxa"/>
          </w:tcPr>
          <w:p w14:paraId="36110F47" w14:textId="77777777" w:rsidR="00093517" w:rsidRDefault="000842AD">
            <w:pPr>
              <w:pStyle w:val="TAH"/>
            </w:pPr>
            <w:r>
              <w:rPr>
                <w:rFonts w:hint="eastAsia"/>
              </w:rPr>
              <w:t>1</w:t>
            </w:r>
            <w:r>
              <w:t>m</w:t>
            </w:r>
          </w:p>
        </w:tc>
        <w:tc>
          <w:tcPr>
            <w:tcW w:w="1099" w:type="dxa"/>
          </w:tcPr>
          <w:p w14:paraId="4783E8FD" w14:textId="77777777" w:rsidR="00093517" w:rsidRDefault="000842AD">
            <w:pPr>
              <w:pStyle w:val="TAH"/>
            </w:pPr>
            <w:r>
              <w:rPr>
                <w:rFonts w:hint="eastAsia"/>
              </w:rPr>
              <w:t>9</w:t>
            </w:r>
            <w:r>
              <w:t>0%</w:t>
            </w:r>
          </w:p>
        </w:tc>
        <w:tc>
          <w:tcPr>
            <w:tcW w:w="1090" w:type="dxa"/>
            <w:tcMar>
              <w:top w:w="0" w:type="dxa"/>
              <w:left w:w="108" w:type="dxa"/>
              <w:bottom w:w="0" w:type="dxa"/>
              <w:right w:w="108" w:type="dxa"/>
            </w:tcMar>
          </w:tcPr>
          <w:p w14:paraId="2A8E15B7" w14:textId="77777777" w:rsidR="00093517" w:rsidRDefault="000842AD">
            <w:pPr>
              <w:pStyle w:val="TAH"/>
            </w:pPr>
            <w:r>
              <w:t>[</w:t>
            </w:r>
            <w:r>
              <w:rPr>
                <w:rFonts w:hint="eastAsia"/>
              </w:rPr>
              <w:t>0</w:t>
            </w:r>
            <w:r>
              <w:t>.017</w:t>
            </w:r>
            <w:r>
              <w:rPr>
                <w:rFonts w:hint="eastAsia"/>
              </w:rPr>
              <w:t>rad</w:t>
            </w:r>
          </w:p>
          <w:p w14:paraId="27E3E539" w14:textId="0A15DA17" w:rsidR="00093517" w:rsidRDefault="000842AD">
            <w:pPr>
              <w:pStyle w:val="TAH"/>
            </w:pPr>
            <w:r>
              <w:rPr>
                <w:rFonts w:hint="eastAsia"/>
              </w:rPr>
              <w:t>(1</w:t>
            </w:r>
            <w:r>
              <w:t xml:space="preserve"> </w:t>
            </w:r>
            <w:r>
              <w:rPr>
                <w:rFonts w:hint="eastAsia"/>
              </w:rPr>
              <w:t>degree)]</w:t>
            </w:r>
          </w:p>
        </w:tc>
        <w:tc>
          <w:tcPr>
            <w:tcW w:w="1244" w:type="dxa"/>
            <w:tcMar>
              <w:top w:w="0" w:type="dxa"/>
              <w:left w:w="108" w:type="dxa"/>
              <w:bottom w:w="0" w:type="dxa"/>
              <w:right w:w="108" w:type="dxa"/>
            </w:tcMar>
          </w:tcPr>
          <w:p w14:paraId="6CDD8A14" w14:textId="77777777" w:rsidR="00093517" w:rsidRDefault="000842AD">
            <w:pPr>
              <w:pStyle w:val="TAH"/>
            </w:pPr>
            <w:r>
              <w:t>10ms</w:t>
            </w:r>
          </w:p>
        </w:tc>
        <w:tc>
          <w:tcPr>
            <w:tcW w:w="1058" w:type="dxa"/>
            <w:tcMar>
              <w:top w:w="0" w:type="dxa"/>
              <w:left w:w="108" w:type="dxa"/>
              <w:bottom w:w="0" w:type="dxa"/>
              <w:right w:w="108" w:type="dxa"/>
            </w:tcMar>
          </w:tcPr>
          <w:p w14:paraId="0A072152" w14:textId="77777777" w:rsidR="00093517" w:rsidRDefault="000842AD">
            <w:pPr>
              <w:pStyle w:val="TAH"/>
              <w:jc w:val="left"/>
            </w:pPr>
            <w:r>
              <w:rPr>
                <w:rFonts w:hint="eastAsia"/>
              </w:rPr>
              <w:t>&lt;</w:t>
            </w:r>
            <w:r>
              <w:t>120km/s</w:t>
            </w:r>
          </w:p>
        </w:tc>
        <w:tc>
          <w:tcPr>
            <w:tcW w:w="1295" w:type="dxa"/>
            <w:tcMar>
              <w:top w:w="0" w:type="dxa"/>
              <w:left w:w="108" w:type="dxa"/>
              <w:bottom w:w="0" w:type="dxa"/>
              <w:right w:w="108" w:type="dxa"/>
            </w:tcMar>
          </w:tcPr>
          <w:p w14:paraId="4E960A99" w14:textId="77777777" w:rsidR="00093517" w:rsidRPr="00DC330B" w:rsidRDefault="000842AD">
            <w:pPr>
              <w:pStyle w:val="TAH"/>
              <w:rPr>
                <w:rFonts w:eastAsiaTheme="minorEastAsia"/>
                <w:b w:val="0"/>
                <w:bCs/>
                <w:szCs w:val="18"/>
              </w:rPr>
            </w:pPr>
            <w:r w:rsidRPr="00DC330B">
              <w:rPr>
                <w:color w:val="000000"/>
                <w:szCs w:val="18"/>
              </w:rPr>
              <w:t>CLC or limited automated driving</w:t>
            </w:r>
          </w:p>
        </w:tc>
      </w:tr>
    </w:tbl>
    <w:p w14:paraId="380C6C6E" w14:textId="77777777" w:rsidR="00093517" w:rsidRDefault="00093517">
      <w:pPr>
        <w:spacing w:after="120" w:line="260" w:lineRule="exact"/>
        <w:jc w:val="both"/>
        <w:rPr>
          <w:color w:val="000000"/>
          <w:sz w:val="20"/>
          <w:szCs w:val="20"/>
        </w:rPr>
      </w:pPr>
    </w:p>
    <w:p w14:paraId="4FA88B35" w14:textId="77777777" w:rsidR="00093517" w:rsidRDefault="000842AD">
      <w:pPr>
        <w:pStyle w:val="20"/>
      </w:pPr>
      <w:r>
        <w:lastRenderedPageBreak/>
        <w:t xml:space="preserve">Remote driving </w:t>
      </w:r>
    </w:p>
    <w:p w14:paraId="0FF14287" w14:textId="77777777" w:rsidR="00093517" w:rsidRDefault="000842AD">
      <w:pPr>
        <w:spacing w:after="120" w:line="260" w:lineRule="exact"/>
        <w:jc w:val="both"/>
        <w:rPr>
          <w:color w:val="000000"/>
          <w:sz w:val="20"/>
          <w:szCs w:val="20"/>
        </w:rPr>
      </w:pPr>
      <w:r>
        <w:rPr>
          <w:color w:val="000000"/>
          <w:sz w:val="20"/>
          <w:szCs w:val="20"/>
        </w:rPr>
        <w:t>Remote Driving 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w:t>
      </w:r>
    </w:p>
    <w:p w14:paraId="3591F974" w14:textId="77777777" w:rsidR="00093517" w:rsidRDefault="000842AD">
      <w:pPr>
        <w:pStyle w:val="32"/>
        <w:keepNext/>
        <w:jc w:val="center"/>
      </w:pPr>
      <w:r>
        <w:rPr>
          <w:noProof/>
        </w:rPr>
        <w:drawing>
          <wp:inline distT="0" distB="0" distL="0" distR="0" wp14:anchorId="16C9E876" wp14:editId="5AE7B2CF">
            <wp:extent cx="3314700" cy="2066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14700" cy="2066925"/>
                    </a:xfrm>
                    <a:prstGeom prst="rect">
                      <a:avLst/>
                    </a:prstGeom>
                    <a:noFill/>
                    <a:ln>
                      <a:noFill/>
                    </a:ln>
                  </pic:spPr>
                </pic:pic>
              </a:graphicData>
            </a:graphic>
          </wp:inline>
        </w:drawing>
      </w:r>
    </w:p>
    <w:p w14:paraId="3C1BAAC3" w14:textId="77777777" w:rsidR="00093517" w:rsidRDefault="000842AD">
      <w:pPr>
        <w:pStyle w:val="a5"/>
        <w:jc w:val="center"/>
        <w:rPr>
          <w:sz w:val="20"/>
        </w:rPr>
      </w:pPr>
      <w:r>
        <w:rPr>
          <w:sz w:val="20"/>
        </w:rPr>
        <w:t xml:space="preserve">Figure </w:t>
      </w:r>
      <w:r>
        <w:rPr>
          <w:sz w:val="20"/>
        </w:rPr>
        <w:fldChar w:fldCharType="begin"/>
      </w:r>
      <w:r>
        <w:rPr>
          <w:sz w:val="20"/>
        </w:rPr>
        <w:instrText xml:space="preserve"> SEQ Figure \* ARABIC </w:instrText>
      </w:r>
      <w:r>
        <w:rPr>
          <w:sz w:val="20"/>
        </w:rPr>
        <w:fldChar w:fldCharType="separate"/>
      </w:r>
      <w:r>
        <w:rPr>
          <w:sz w:val="20"/>
        </w:rPr>
        <w:t>1</w:t>
      </w:r>
      <w:r>
        <w:rPr>
          <w:sz w:val="20"/>
        </w:rPr>
        <w:fldChar w:fldCharType="end"/>
      </w:r>
      <w:r>
        <w:rPr>
          <w:sz w:val="20"/>
        </w:rPr>
        <w:t xml:space="preserve"> Remote driving</w:t>
      </w:r>
    </w:p>
    <w:p w14:paraId="0C72C998" w14:textId="77777777" w:rsidR="00093517" w:rsidRDefault="000842AD">
      <w:pPr>
        <w:spacing w:after="120" w:line="260" w:lineRule="exact"/>
        <w:jc w:val="both"/>
        <w:rPr>
          <w:color w:val="000000"/>
          <w:sz w:val="20"/>
          <w:szCs w:val="20"/>
        </w:rPr>
      </w:pPr>
      <w:r>
        <w:rPr>
          <w:color w:val="000000"/>
          <w:sz w:val="20"/>
          <w:szCs w:val="20"/>
        </w:rPr>
        <w:t xml:space="preserve">Considering Remote driving is a concept in which a vehicle is controlled remotely by either </w:t>
      </w:r>
      <w:r>
        <w:rPr>
          <w:rFonts w:hint="eastAsia"/>
          <w:color w:val="000000"/>
          <w:sz w:val="20"/>
          <w:szCs w:val="20"/>
        </w:rPr>
        <w:t xml:space="preserve">a </w:t>
      </w:r>
      <w:r>
        <w:rPr>
          <w:color w:val="000000"/>
          <w:sz w:val="20"/>
          <w:szCs w:val="20"/>
        </w:rPr>
        <w:t>human operator or</w:t>
      </w:r>
      <w:r>
        <w:rPr>
          <w:rFonts w:hint="eastAsia"/>
          <w:color w:val="000000"/>
          <w:sz w:val="20"/>
          <w:szCs w:val="20"/>
        </w:rPr>
        <w:t xml:space="preserve"> cloud computing</w:t>
      </w:r>
      <w:r>
        <w:rPr>
          <w:color w:val="000000"/>
          <w:sz w:val="20"/>
          <w:szCs w:val="20"/>
        </w:rPr>
        <w:t xml:space="preserve">, the </w:t>
      </w:r>
      <w:proofErr w:type="gramStart"/>
      <w:r>
        <w:rPr>
          <w:color w:val="000000"/>
          <w:sz w:val="20"/>
          <w:szCs w:val="20"/>
        </w:rPr>
        <w:t>remote control</w:t>
      </w:r>
      <w:proofErr w:type="gramEnd"/>
      <w:r>
        <w:rPr>
          <w:color w:val="000000"/>
          <w:sz w:val="20"/>
          <w:szCs w:val="20"/>
        </w:rPr>
        <w:t xml:space="preserve"> center should know the </w:t>
      </w:r>
      <w:bookmarkStart w:id="7" w:name="OLE_LINK3"/>
      <w:bookmarkStart w:id="8" w:name="OLE_LINK4"/>
      <w:r>
        <w:rPr>
          <w:color w:val="000000"/>
          <w:sz w:val="20"/>
          <w:szCs w:val="20"/>
        </w:rPr>
        <w:t xml:space="preserve">vehicle </w:t>
      </w:r>
      <w:bookmarkEnd w:id="7"/>
      <w:bookmarkEnd w:id="8"/>
      <w:r>
        <w:rPr>
          <w:color w:val="000000"/>
          <w:sz w:val="20"/>
          <w:szCs w:val="20"/>
        </w:rPr>
        <w:t xml:space="preserve">information and environment information timely, including UE positioning, speed, heading, etc. Then the </w:t>
      </w:r>
      <w:proofErr w:type="gramStart"/>
      <w:r>
        <w:rPr>
          <w:color w:val="000000"/>
          <w:sz w:val="20"/>
          <w:szCs w:val="20"/>
        </w:rPr>
        <w:t>remote control</w:t>
      </w:r>
      <w:proofErr w:type="gramEnd"/>
      <w:r>
        <w:rPr>
          <w:color w:val="000000"/>
          <w:sz w:val="20"/>
          <w:szCs w:val="20"/>
        </w:rPr>
        <w:t xml:space="preserve"> center can control the vehicle safely. So, we propose</w:t>
      </w:r>
    </w:p>
    <w:p w14:paraId="2AAC7C06" w14:textId="77777777" w:rsidR="00093517" w:rsidRDefault="00093517">
      <w:pPr>
        <w:spacing w:after="120" w:line="260" w:lineRule="exact"/>
        <w:jc w:val="both"/>
        <w:rPr>
          <w:color w:val="000000"/>
          <w:sz w:val="20"/>
          <w:szCs w:val="20"/>
        </w:rPr>
      </w:pP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6"/>
        <w:gridCol w:w="1054"/>
        <w:gridCol w:w="1054"/>
        <w:gridCol w:w="1099"/>
        <w:gridCol w:w="1090"/>
        <w:gridCol w:w="1244"/>
        <w:gridCol w:w="1058"/>
        <w:gridCol w:w="1295"/>
      </w:tblGrid>
      <w:tr w:rsidR="00093517" w14:paraId="02D10947" w14:textId="77777777">
        <w:tc>
          <w:tcPr>
            <w:tcW w:w="1146" w:type="dxa"/>
            <w:tcMar>
              <w:top w:w="0" w:type="dxa"/>
              <w:left w:w="108" w:type="dxa"/>
              <w:bottom w:w="0" w:type="dxa"/>
              <w:right w:w="108" w:type="dxa"/>
            </w:tcMar>
          </w:tcPr>
          <w:p w14:paraId="361EC7AC" w14:textId="77777777" w:rsidR="00093517" w:rsidRDefault="000842AD">
            <w:pPr>
              <w:pStyle w:val="TAH"/>
            </w:pPr>
            <w:r>
              <w:t xml:space="preserve">Use case group </w:t>
            </w:r>
          </w:p>
        </w:tc>
        <w:tc>
          <w:tcPr>
            <w:tcW w:w="1054" w:type="dxa"/>
          </w:tcPr>
          <w:p w14:paraId="55DEF4FD" w14:textId="77777777" w:rsidR="00093517" w:rsidRDefault="000842AD">
            <w:pPr>
              <w:pStyle w:val="TAH"/>
            </w:pPr>
            <w:r>
              <w:rPr>
                <w:rFonts w:hint="eastAsia"/>
              </w:rPr>
              <w:t>A</w:t>
            </w:r>
            <w:r>
              <w:t>bsolute</w:t>
            </w:r>
          </w:p>
          <w:p w14:paraId="65697024" w14:textId="77777777" w:rsidR="00093517" w:rsidRDefault="000842AD">
            <w:pPr>
              <w:pStyle w:val="TAH"/>
            </w:pPr>
            <w:r>
              <w:t xml:space="preserve">Positioning </w:t>
            </w:r>
          </w:p>
          <w:p w14:paraId="18FFF3F1" w14:textId="77777777" w:rsidR="00093517" w:rsidRDefault="000842AD">
            <w:pPr>
              <w:pStyle w:val="TAH"/>
            </w:pPr>
            <w:r>
              <w:rPr>
                <w:rFonts w:hint="eastAsia"/>
              </w:rPr>
              <w:t>a</w:t>
            </w:r>
            <w:r>
              <w:t>ccuracy</w:t>
            </w:r>
          </w:p>
        </w:tc>
        <w:tc>
          <w:tcPr>
            <w:tcW w:w="1054" w:type="dxa"/>
          </w:tcPr>
          <w:p w14:paraId="2E3E1661" w14:textId="77777777" w:rsidR="00093517" w:rsidRDefault="000842AD">
            <w:pPr>
              <w:pStyle w:val="TAH"/>
            </w:pPr>
            <w:r>
              <w:t xml:space="preserve">Relative </w:t>
            </w:r>
          </w:p>
          <w:p w14:paraId="1EED5910" w14:textId="77777777" w:rsidR="00093517" w:rsidRDefault="000842AD">
            <w:pPr>
              <w:pStyle w:val="TAH"/>
            </w:pPr>
            <w:r>
              <w:rPr>
                <w:rFonts w:hint="eastAsia"/>
              </w:rPr>
              <w:t>a</w:t>
            </w:r>
            <w:r>
              <w:t>ccuracy</w:t>
            </w:r>
          </w:p>
        </w:tc>
        <w:tc>
          <w:tcPr>
            <w:tcW w:w="1099" w:type="dxa"/>
          </w:tcPr>
          <w:p w14:paraId="127E7BC7" w14:textId="77777777" w:rsidR="00093517" w:rsidRDefault="000842AD">
            <w:pPr>
              <w:pStyle w:val="TAH"/>
            </w:pPr>
            <w:r>
              <w:t>Availability</w:t>
            </w:r>
          </w:p>
        </w:tc>
        <w:tc>
          <w:tcPr>
            <w:tcW w:w="1090" w:type="dxa"/>
            <w:tcMar>
              <w:top w:w="0" w:type="dxa"/>
              <w:left w:w="108" w:type="dxa"/>
              <w:bottom w:w="0" w:type="dxa"/>
              <w:right w:w="108" w:type="dxa"/>
            </w:tcMar>
          </w:tcPr>
          <w:p w14:paraId="195F4747" w14:textId="77777777" w:rsidR="00093517" w:rsidRDefault="000842AD">
            <w:pPr>
              <w:pStyle w:val="TAH"/>
            </w:pPr>
            <w:r>
              <w:t xml:space="preserve">Heading </w:t>
            </w:r>
          </w:p>
        </w:tc>
        <w:tc>
          <w:tcPr>
            <w:tcW w:w="1244" w:type="dxa"/>
            <w:tcMar>
              <w:top w:w="0" w:type="dxa"/>
              <w:left w:w="108" w:type="dxa"/>
              <w:bottom w:w="0" w:type="dxa"/>
              <w:right w:w="108" w:type="dxa"/>
            </w:tcMar>
          </w:tcPr>
          <w:p w14:paraId="773E3B4B" w14:textId="77777777" w:rsidR="00093517" w:rsidRDefault="000842AD">
            <w:pPr>
              <w:pStyle w:val="TAH"/>
            </w:pPr>
            <w:r>
              <w:t>Latency for position estimation of UE</w:t>
            </w:r>
          </w:p>
        </w:tc>
        <w:tc>
          <w:tcPr>
            <w:tcW w:w="1058" w:type="dxa"/>
            <w:tcMar>
              <w:top w:w="0" w:type="dxa"/>
              <w:left w:w="108" w:type="dxa"/>
              <w:bottom w:w="0" w:type="dxa"/>
              <w:right w:w="108" w:type="dxa"/>
            </w:tcMar>
          </w:tcPr>
          <w:p w14:paraId="2975978C" w14:textId="77777777" w:rsidR="00093517" w:rsidRDefault="000842AD">
            <w:pPr>
              <w:pStyle w:val="TAH"/>
            </w:pPr>
            <w:proofErr w:type="gramStart"/>
            <w:r>
              <w:t>UE  speed</w:t>
            </w:r>
            <w:proofErr w:type="gramEnd"/>
          </w:p>
          <w:p w14:paraId="1F438D89" w14:textId="77777777" w:rsidR="00093517" w:rsidRDefault="000842AD">
            <w:pPr>
              <w:pStyle w:val="TAH"/>
            </w:pPr>
            <w:r>
              <w:t xml:space="preserve">accuracy </w:t>
            </w:r>
          </w:p>
        </w:tc>
        <w:tc>
          <w:tcPr>
            <w:tcW w:w="1295" w:type="dxa"/>
            <w:tcMar>
              <w:top w:w="0" w:type="dxa"/>
              <w:left w:w="108" w:type="dxa"/>
              <w:bottom w:w="0" w:type="dxa"/>
              <w:right w:w="108" w:type="dxa"/>
            </w:tcMar>
          </w:tcPr>
          <w:p w14:paraId="7D9972AB" w14:textId="77777777" w:rsidR="00093517" w:rsidRDefault="000842AD">
            <w:pPr>
              <w:pStyle w:val="TAH"/>
            </w:pPr>
            <w:r>
              <w:t>Use case reference</w:t>
            </w:r>
          </w:p>
        </w:tc>
      </w:tr>
      <w:tr w:rsidR="00093517" w14:paraId="6A4E9DA9" w14:textId="77777777">
        <w:trPr>
          <w:trHeight w:val="2080"/>
        </w:trPr>
        <w:tc>
          <w:tcPr>
            <w:tcW w:w="1146" w:type="dxa"/>
            <w:tcMar>
              <w:top w:w="0" w:type="dxa"/>
              <w:left w:w="108" w:type="dxa"/>
              <w:bottom w:w="0" w:type="dxa"/>
              <w:right w:w="108" w:type="dxa"/>
            </w:tcMar>
          </w:tcPr>
          <w:p w14:paraId="285DA5B6" w14:textId="035C5EE1" w:rsidR="00093517" w:rsidRDefault="000842AD">
            <w:pPr>
              <w:pStyle w:val="TAH"/>
            </w:pPr>
            <w:r>
              <w:rPr>
                <w:rFonts w:eastAsia="Malgun Gothic"/>
                <w:color w:val="000000"/>
                <w:szCs w:val="18"/>
              </w:rPr>
              <w:t>Remote driving</w:t>
            </w:r>
          </w:p>
        </w:tc>
        <w:tc>
          <w:tcPr>
            <w:tcW w:w="1054" w:type="dxa"/>
          </w:tcPr>
          <w:p w14:paraId="2BAB0472" w14:textId="77777777" w:rsidR="00093517" w:rsidRDefault="000842AD">
            <w:pPr>
              <w:pStyle w:val="TAH"/>
            </w:pPr>
            <w:r>
              <w:rPr>
                <w:rFonts w:hint="eastAsia"/>
              </w:rPr>
              <w:t>0</w:t>
            </w:r>
            <w:r>
              <w:t>.5m</w:t>
            </w:r>
          </w:p>
        </w:tc>
        <w:tc>
          <w:tcPr>
            <w:tcW w:w="1054" w:type="dxa"/>
          </w:tcPr>
          <w:p w14:paraId="5AD66546" w14:textId="77777777" w:rsidR="00093517" w:rsidRDefault="000842AD">
            <w:pPr>
              <w:pStyle w:val="TAH"/>
            </w:pPr>
            <w:r>
              <w:rPr>
                <w:rFonts w:hint="eastAsia"/>
              </w:rPr>
              <w:t>0</w:t>
            </w:r>
            <w:r>
              <w:t>.3m</w:t>
            </w:r>
          </w:p>
        </w:tc>
        <w:tc>
          <w:tcPr>
            <w:tcW w:w="1099" w:type="dxa"/>
          </w:tcPr>
          <w:p w14:paraId="6DF822CA" w14:textId="77777777" w:rsidR="00093517" w:rsidRDefault="000842AD">
            <w:pPr>
              <w:pStyle w:val="TAH"/>
            </w:pPr>
            <w:r>
              <w:rPr>
                <w:rFonts w:hint="eastAsia"/>
              </w:rPr>
              <w:t>9</w:t>
            </w:r>
            <w:r>
              <w:t>9%</w:t>
            </w:r>
          </w:p>
        </w:tc>
        <w:tc>
          <w:tcPr>
            <w:tcW w:w="1090" w:type="dxa"/>
            <w:tcMar>
              <w:top w:w="0" w:type="dxa"/>
              <w:left w:w="108" w:type="dxa"/>
              <w:bottom w:w="0" w:type="dxa"/>
              <w:right w:w="108" w:type="dxa"/>
            </w:tcMar>
          </w:tcPr>
          <w:p w14:paraId="635BA2F4" w14:textId="77777777" w:rsidR="00093517" w:rsidRDefault="000842AD">
            <w:pPr>
              <w:pStyle w:val="TAH"/>
            </w:pPr>
            <w:r>
              <w:t>[</w:t>
            </w:r>
            <w:r>
              <w:rPr>
                <w:rFonts w:hint="eastAsia"/>
              </w:rPr>
              <w:t>0</w:t>
            </w:r>
            <w:r>
              <w:t>.017</w:t>
            </w:r>
            <w:r>
              <w:rPr>
                <w:rFonts w:hint="eastAsia"/>
              </w:rPr>
              <w:t>rad</w:t>
            </w:r>
          </w:p>
          <w:p w14:paraId="4D876958" w14:textId="54F3A5D5" w:rsidR="00093517" w:rsidRDefault="000842AD">
            <w:pPr>
              <w:pStyle w:val="TAH"/>
            </w:pPr>
            <w:r>
              <w:rPr>
                <w:rFonts w:hint="eastAsia"/>
              </w:rPr>
              <w:t>(1</w:t>
            </w:r>
            <w:r>
              <w:t xml:space="preserve"> </w:t>
            </w:r>
            <w:r>
              <w:rPr>
                <w:rFonts w:hint="eastAsia"/>
              </w:rPr>
              <w:t>degree)]</w:t>
            </w:r>
          </w:p>
        </w:tc>
        <w:tc>
          <w:tcPr>
            <w:tcW w:w="1244" w:type="dxa"/>
            <w:tcMar>
              <w:top w:w="0" w:type="dxa"/>
              <w:left w:w="108" w:type="dxa"/>
              <w:bottom w:w="0" w:type="dxa"/>
              <w:right w:w="108" w:type="dxa"/>
            </w:tcMar>
          </w:tcPr>
          <w:p w14:paraId="5EE134BA" w14:textId="77777777" w:rsidR="00093517" w:rsidRDefault="000842AD">
            <w:pPr>
              <w:pStyle w:val="TAH"/>
            </w:pPr>
            <w:r>
              <w:t>20ms</w:t>
            </w:r>
          </w:p>
        </w:tc>
        <w:tc>
          <w:tcPr>
            <w:tcW w:w="1058" w:type="dxa"/>
            <w:tcMar>
              <w:top w:w="0" w:type="dxa"/>
              <w:left w:w="108" w:type="dxa"/>
              <w:bottom w:w="0" w:type="dxa"/>
              <w:right w:w="108" w:type="dxa"/>
            </w:tcMar>
          </w:tcPr>
          <w:p w14:paraId="00B0A2A9" w14:textId="77777777" w:rsidR="00093517" w:rsidRDefault="000842AD">
            <w:pPr>
              <w:pStyle w:val="TAH"/>
              <w:jc w:val="left"/>
            </w:pPr>
            <w:r>
              <w:rPr>
                <w:rFonts w:hint="eastAsia"/>
              </w:rPr>
              <w:t>&lt;</w:t>
            </w:r>
            <w:r>
              <w:t>0.03m/s</w:t>
            </w:r>
          </w:p>
        </w:tc>
        <w:tc>
          <w:tcPr>
            <w:tcW w:w="1295" w:type="dxa"/>
            <w:tcMar>
              <w:top w:w="0" w:type="dxa"/>
              <w:left w:w="108" w:type="dxa"/>
              <w:bottom w:w="0" w:type="dxa"/>
              <w:right w:w="108" w:type="dxa"/>
            </w:tcMar>
          </w:tcPr>
          <w:p w14:paraId="135CCDC4" w14:textId="77777777" w:rsidR="00093517" w:rsidRDefault="000842AD">
            <w:pPr>
              <w:pStyle w:val="TAH"/>
              <w:rPr>
                <w:b w:val="0"/>
                <w:bCs/>
                <w:szCs w:val="18"/>
              </w:rPr>
            </w:pPr>
            <w:r w:rsidRPr="00DC330B">
              <w:rPr>
                <w:color w:val="000000"/>
                <w:szCs w:val="18"/>
              </w:rPr>
              <w:t>Remote driving</w:t>
            </w:r>
          </w:p>
        </w:tc>
      </w:tr>
    </w:tbl>
    <w:p w14:paraId="65035058" w14:textId="77777777" w:rsidR="00093517" w:rsidRDefault="00093517"/>
    <w:p w14:paraId="4B2E305C" w14:textId="77777777" w:rsidR="00093517" w:rsidRDefault="000842AD">
      <w:pPr>
        <w:pStyle w:val="20"/>
      </w:pPr>
      <w:r>
        <w:t>Extended Sensor</w:t>
      </w:r>
    </w:p>
    <w:p w14:paraId="460224F2" w14:textId="77777777" w:rsidR="00093517" w:rsidRDefault="000842AD">
      <w:pPr>
        <w:spacing w:after="120" w:line="260" w:lineRule="exact"/>
        <w:jc w:val="both"/>
        <w:rPr>
          <w:color w:val="000000"/>
          <w:sz w:val="20"/>
          <w:szCs w:val="20"/>
        </w:rPr>
      </w:pPr>
      <w:r>
        <w:rPr>
          <w:color w:val="000000"/>
          <w:sz w:val="20"/>
          <w:szCs w:val="20"/>
        </w:rPr>
        <w:t>Extended Sensors enable the exchange of raw or processed data gathered through local sensors or live video data among vehicles, Road Site Units, UEs of pedestrians and V2X application servers. The vehicles can enhance the perception of their environment beyond what their own sensors can detect and have a more holistic view of the local situation.</w:t>
      </w:r>
    </w:p>
    <w:p w14:paraId="5B50247D" w14:textId="77777777" w:rsidR="00093517" w:rsidRDefault="000842AD">
      <w:pPr>
        <w:spacing w:after="120" w:line="260" w:lineRule="exact"/>
        <w:jc w:val="both"/>
        <w:rPr>
          <w:color w:val="000000"/>
          <w:sz w:val="20"/>
          <w:szCs w:val="20"/>
        </w:rPr>
      </w:pPr>
      <w:r>
        <w:rPr>
          <w:color w:val="000000"/>
          <w:sz w:val="20"/>
          <w:szCs w:val="20"/>
        </w:rPr>
        <w:t>In TR 22.886, there are three use cases for Extended Sensors which are listed in Annex A, including Automotive: Sensor and State Map Sharing, Collective Perception of Environment, Emergency Trajectory Alignment, and Video data sharing for automated Driving. For positioning, we think the use case group is more like a prerequisite condition for platooning, advanced driving and remote driving. That is, platooning, advanced driving and remote driving can be enabled when the accuracy of the extended sensor is guaranteed.</w:t>
      </w:r>
    </w:p>
    <w:p w14:paraId="2C94C1AD" w14:textId="523DCB47" w:rsidR="00093517" w:rsidRDefault="000842AD">
      <w:pPr>
        <w:spacing w:after="120" w:line="260" w:lineRule="exact"/>
        <w:jc w:val="both"/>
        <w:rPr>
          <w:color w:val="000000"/>
          <w:sz w:val="20"/>
          <w:szCs w:val="20"/>
        </w:rPr>
      </w:pPr>
      <w:r>
        <w:rPr>
          <w:color w:val="000000"/>
          <w:sz w:val="20"/>
          <w:szCs w:val="20"/>
        </w:rPr>
        <w:t>Besides, TS 22.261 has the following requirement</w:t>
      </w:r>
      <w:r w:rsidR="00630BD9">
        <w:rPr>
          <w:color w:val="000000"/>
          <w:sz w:val="20"/>
          <w:szCs w:val="20"/>
        </w:rPr>
        <w:t>s</w:t>
      </w:r>
      <w:r>
        <w:rPr>
          <w:color w:val="000000"/>
          <w:sz w:val="20"/>
          <w:szCs w:val="20"/>
        </w:rPr>
        <w:t xml:space="preserve"> for mid/long-term environment modeling (dynamic high-definition digital map update):</w:t>
      </w:r>
    </w:p>
    <w:p w14:paraId="61D6E3C3" w14:textId="77777777" w:rsidR="00093517" w:rsidRDefault="000842AD">
      <w:pPr>
        <w:spacing w:after="120" w:line="260" w:lineRule="exact"/>
        <w:jc w:val="both"/>
        <w:rPr>
          <w:color w:val="000000"/>
          <w:sz w:val="20"/>
          <w:szCs w:val="20"/>
        </w:rPr>
      </w:pPr>
      <w:r>
        <w:rPr>
          <w:color w:val="000000"/>
          <w:sz w:val="20"/>
          <w:szCs w:val="20"/>
        </w:rPr>
        <w:lastRenderedPageBreak/>
        <w:t>-</w:t>
      </w:r>
      <w:r>
        <w:rPr>
          <w:color w:val="000000"/>
          <w:sz w:val="20"/>
          <w:szCs w:val="20"/>
        </w:rPr>
        <w:tab/>
        <w:t>&lt;30 cm relative to other map objects</w:t>
      </w:r>
    </w:p>
    <w:p w14:paraId="0BEC887C" w14:textId="5F335E35" w:rsidR="00093517" w:rsidRDefault="000842AD">
      <w:pPr>
        <w:spacing w:after="120" w:line="260" w:lineRule="exact"/>
        <w:jc w:val="both"/>
        <w:rPr>
          <w:rFonts w:eastAsiaTheme="minorEastAsia"/>
          <w:sz w:val="20"/>
          <w:szCs w:val="20"/>
          <w:lang w:val="en-GB"/>
        </w:rPr>
      </w:pPr>
      <w:r>
        <w:rPr>
          <w:rFonts w:eastAsiaTheme="minorEastAsia"/>
          <w:sz w:val="20"/>
          <w:szCs w:val="20"/>
          <w:lang w:val="en-GB"/>
        </w:rPr>
        <w:t>We think it can be the baseline requirement</w:t>
      </w:r>
      <w:r w:rsidR="00630BD9">
        <w:rPr>
          <w:rFonts w:eastAsiaTheme="minorEastAsia"/>
          <w:sz w:val="20"/>
          <w:szCs w:val="20"/>
          <w:lang w:val="en-GB"/>
        </w:rPr>
        <w:t>s</w:t>
      </w:r>
      <w:r>
        <w:rPr>
          <w:rFonts w:eastAsiaTheme="minorEastAsia"/>
          <w:sz w:val="20"/>
          <w:szCs w:val="20"/>
          <w:lang w:val="en-GB"/>
        </w:rPr>
        <w:t xml:space="preserve"> of extended use case. </w:t>
      </w:r>
      <w:proofErr w:type="gramStart"/>
      <w:r>
        <w:rPr>
          <w:rFonts w:eastAsiaTheme="minorEastAsia"/>
          <w:sz w:val="20"/>
          <w:szCs w:val="20"/>
          <w:lang w:val="en-GB"/>
        </w:rPr>
        <w:t>So</w:t>
      </w:r>
      <w:proofErr w:type="gramEnd"/>
      <w:r>
        <w:rPr>
          <w:rFonts w:eastAsiaTheme="minorEastAsia"/>
          <w:sz w:val="20"/>
          <w:szCs w:val="20"/>
          <w:lang w:val="en-GB"/>
        </w:rPr>
        <w:t xml:space="preserve"> we propose: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6"/>
        <w:gridCol w:w="1054"/>
        <w:gridCol w:w="1054"/>
        <w:gridCol w:w="1099"/>
        <w:gridCol w:w="1090"/>
        <w:gridCol w:w="1244"/>
        <w:gridCol w:w="1058"/>
        <w:gridCol w:w="1295"/>
      </w:tblGrid>
      <w:tr w:rsidR="00093517" w14:paraId="3AAE6E63" w14:textId="77777777">
        <w:tc>
          <w:tcPr>
            <w:tcW w:w="1146" w:type="dxa"/>
            <w:tcMar>
              <w:top w:w="0" w:type="dxa"/>
              <w:left w:w="108" w:type="dxa"/>
              <w:bottom w:w="0" w:type="dxa"/>
              <w:right w:w="108" w:type="dxa"/>
            </w:tcMar>
          </w:tcPr>
          <w:p w14:paraId="0C3CABF5" w14:textId="77777777" w:rsidR="00093517" w:rsidRDefault="000842AD">
            <w:pPr>
              <w:pStyle w:val="TAH"/>
            </w:pPr>
            <w:r>
              <w:t xml:space="preserve">Use case group </w:t>
            </w:r>
          </w:p>
        </w:tc>
        <w:tc>
          <w:tcPr>
            <w:tcW w:w="1054" w:type="dxa"/>
          </w:tcPr>
          <w:p w14:paraId="0E9D7E3E" w14:textId="77777777" w:rsidR="00093517" w:rsidRDefault="000842AD">
            <w:pPr>
              <w:pStyle w:val="TAH"/>
            </w:pPr>
            <w:r>
              <w:rPr>
                <w:rFonts w:hint="eastAsia"/>
              </w:rPr>
              <w:t>A</w:t>
            </w:r>
            <w:r>
              <w:t>bsolute</w:t>
            </w:r>
          </w:p>
          <w:p w14:paraId="4B00D8C1" w14:textId="77777777" w:rsidR="00093517" w:rsidRDefault="000842AD">
            <w:pPr>
              <w:pStyle w:val="TAH"/>
            </w:pPr>
            <w:r>
              <w:t xml:space="preserve">Positioning </w:t>
            </w:r>
          </w:p>
          <w:p w14:paraId="7A8841D8" w14:textId="77777777" w:rsidR="00093517" w:rsidRDefault="000842AD">
            <w:pPr>
              <w:pStyle w:val="TAH"/>
            </w:pPr>
            <w:r>
              <w:rPr>
                <w:rFonts w:hint="eastAsia"/>
              </w:rPr>
              <w:t>a</w:t>
            </w:r>
            <w:r>
              <w:t>ccuracy</w:t>
            </w:r>
          </w:p>
        </w:tc>
        <w:tc>
          <w:tcPr>
            <w:tcW w:w="1054" w:type="dxa"/>
          </w:tcPr>
          <w:p w14:paraId="58530496" w14:textId="77777777" w:rsidR="00093517" w:rsidRDefault="000842AD">
            <w:pPr>
              <w:pStyle w:val="TAH"/>
            </w:pPr>
            <w:r>
              <w:t xml:space="preserve">Relative </w:t>
            </w:r>
          </w:p>
          <w:p w14:paraId="03E3D7EC" w14:textId="77777777" w:rsidR="00093517" w:rsidRDefault="000842AD">
            <w:pPr>
              <w:pStyle w:val="TAH"/>
            </w:pPr>
            <w:r>
              <w:rPr>
                <w:rFonts w:hint="eastAsia"/>
              </w:rPr>
              <w:t>a</w:t>
            </w:r>
            <w:r>
              <w:t>ccuracy</w:t>
            </w:r>
          </w:p>
        </w:tc>
        <w:tc>
          <w:tcPr>
            <w:tcW w:w="1099" w:type="dxa"/>
          </w:tcPr>
          <w:p w14:paraId="56DF1BA6" w14:textId="77777777" w:rsidR="00093517" w:rsidRDefault="000842AD">
            <w:pPr>
              <w:pStyle w:val="TAH"/>
            </w:pPr>
            <w:r>
              <w:t>Availability</w:t>
            </w:r>
          </w:p>
        </w:tc>
        <w:tc>
          <w:tcPr>
            <w:tcW w:w="1090" w:type="dxa"/>
            <w:tcMar>
              <w:top w:w="0" w:type="dxa"/>
              <w:left w:w="108" w:type="dxa"/>
              <w:bottom w:w="0" w:type="dxa"/>
              <w:right w:w="108" w:type="dxa"/>
            </w:tcMar>
          </w:tcPr>
          <w:p w14:paraId="4834A1DF" w14:textId="77777777" w:rsidR="00093517" w:rsidRDefault="000842AD">
            <w:pPr>
              <w:pStyle w:val="TAH"/>
            </w:pPr>
            <w:r>
              <w:t xml:space="preserve">Heading </w:t>
            </w:r>
          </w:p>
        </w:tc>
        <w:tc>
          <w:tcPr>
            <w:tcW w:w="1244" w:type="dxa"/>
            <w:tcMar>
              <w:top w:w="0" w:type="dxa"/>
              <w:left w:w="108" w:type="dxa"/>
              <w:bottom w:w="0" w:type="dxa"/>
              <w:right w:w="108" w:type="dxa"/>
            </w:tcMar>
          </w:tcPr>
          <w:p w14:paraId="2632B770" w14:textId="77777777" w:rsidR="00093517" w:rsidRDefault="000842AD">
            <w:pPr>
              <w:pStyle w:val="TAH"/>
            </w:pPr>
            <w:r>
              <w:t>Latency for position estimation of UE</w:t>
            </w:r>
          </w:p>
        </w:tc>
        <w:tc>
          <w:tcPr>
            <w:tcW w:w="1058" w:type="dxa"/>
            <w:tcMar>
              <w:top w:w="0" w:type="dxa"/>
              <w:left w:w="108" w:type="dxa"/>
              <w:bottom w:w="0" w:type="dxa"/>
              <w:right w:w="108" w:type="dxa"/>
            </w:tcMar>
          </w:tcPr>
          <w:p w14:paraId="02B40BD9" w14:textId="77777777" w:rsidR="00093517" w:rsidRDefault="000842AD">
            <w:pPr>
              <w:pStyle w:val="TAH"/>
            </w:pPr>
            <w:proofErr w:type="gramStart"/>
            <w:r>
              <w:t>UE  speed</w:t>
            </w:r>
            <w:proofErr w:type="gramEnd"/>
          </w:p>
          <w:p w14:paraId="5037343C" w14:textId="77777777" w:rsidR="00093517" w:rsidRDefault="000842AD">
            <w:pPr>
              <w:pStyle w:val="TAH"/>
            </w:pPr>
            <w:r>
              <w:t xml:space="preserve">accuracy </w:t>
            </w:r>
          </w:p>
        </w:tc>
        <w:tc>
          <w:tcPr>
            <w:tcW w:w="1295" w:type="dxa"/>
            <w:tcMar>
              <w:top w:w="0" w:type="dxa"/>
              <w:left w:w="108" w:type="dxa"/>
              <w:bottom w:w="0" w:type="dxa"/>
              <w:right w:w="108" w:type="dxa"/>
            </w:tcMar>
          </w:tcPr>
          <w:p w14:paraId="70DBC8AC" w14:textId="77777777" w:rsidR="00093517" w:rsidRDefault="000842AD">
            <w:pPr>
              <w:pStyle w:val="TAH"/>
            </w:pPr>
            <w:r>
              <w:t>Use case reference</w:t>
            </w:r>
          </w:p>
        </w:tc>
      </w:tr>
      <w:tr w:rsidR="00093517" w14:paraId="0BE2E9A2" w14:textId="77777777">
        <w:trPr>
          <w:trHeight w:val="2080"/>
        </w:trPr>
        <w:tc>
          <w:tcPr>
            <w:tcW w:w="1146" w:type="dxa"/>
            <w:tcMar>
              <w:top w:w="0" w:type="dxa"/>
              <w:left w:w="108" w:type="dxa"/>
              <w:bottom w:w="0" w:type="dxa"/>
              <w:right w:w="108" w:type="dxa"/>
            </w:tcMar>
          </w:tcPr>
          <w:p w14:paraId="50CDA833" w14:textId="27AC4267" w:rsidR="00093517" w:rsidRDefault="000842AD">
            <w:pPr>
              <w:pStyle w:val="TAH"/>
            </w:pPr>
            <w:r>
              <w:rPr>
                <w:rFonts w:eastAsia="Malgun Gothic"/>
                <w:color w:val="000000"/>
                <w:szCs w:val="18"/>
              </w:rPr>
              <w:t>Remote driving</w:t>
            </w:r>
          </w:p>
        </w:tc>
        <w:tc>
          <w:tcPr>
            <w:tcW w:w="1054" w:type="dxa"/>
          </w:tcPr>
          <w:p w14:paraId="7CBA9D5E" w14:textId="77777777" w:rsidR="00093517" w:rsidRDefault="000842AD">
            <w:pPr>
              <w:pStyle w:val="TAH"/>
            </w:pPr>
            <w:r>
              <w:rPr>
                <w:rFonts w:hint="eastAsia"/>
              </w:rPr>
              <w:t>/</w:t>
            </w:r>
          </w:p>
        </w:tc>
        <w:tc>
          <w:tcPr>
            <w:tcW w:w="1054" w:type="dxa"/>
          </w:tcPr>
          <w:p w14:paraId="1E340E1F" w14:textId="77777777" w:rsidR="00093517" w:rsidRDefault="000842AD">
            <w:pPr>
              <w:pStyle w:val="TAH"/>
            </w:pPr>
            <w:r>
              <w:rPr>
                <w:rFonts w:hint="eastAsia"/>
              </w:rPr>
              <w:t>0</w:t>
            </w:r>
            <w:r>
              <w:t>.3m</w:t>
            </w:r>
          </w:p>
        </w:tc>
        <w:tc>
          <w:tcPr>
            <w:tcW w:w="1099" w:type="dxa"/>
          </w:tcPr>
          <w:p w14:paraId="4E0E6F30" w14:textId="77777777" w:rsidR="00093517" w:rsidRDefault="000842AD">
            <w:pPr>
              <w:pStyle w:val="TAH"/>
            </w:pPr>
            <w:r>
              <w:rPr>
                <w:rFonts w:hint="eastAsia"/>
              </w:rPr>
              <w:t>9</w:t>
            </w:r>
            <w:r>
              <w:t>9%</w:t>
            </w:r>
          </w:p>
        </w:tc>
        <w:tc>
          <w:tcPr>
            <w:tcW w:w="1090" w:type="dxa"/>
            <w:tcMar>
              <w:top w:w="0" w:type="dxa"/>
              <w:left w:w="108" w:type="dxa"/>
              <w:bottom w:w="0" w:type="dxa"/>
              <w:right w:w="108" w:type="dxa"/>
            </w:tcMar>
          </w:tcPr>
          <w:p w14:paraId="1ACC598F" w14:textId="77777777" w:rsidR="00093517" w:rsidRDefault="000842AD">
            <w:pPr>
              <w:pStyle w:val="TAH"/>
            </w:pPr>
            <w:r>
              <w:t>[</w:t>
            </w:r>
            <w:r>
              <w:rPr>
                <w:rFonts w:hint="eastAsia"/>
              </w:rPr>
              <w:t>0</w:t>
            </w:r>
            <w:r>
              <w:t>.017</w:t>
            </w:r>
            <w:r>
              <w:rPr>
                <w:rFonts w:hint="eastAsia"/>
              </w:rPr>
              <w:t>rad</w:t>
            </w:r>
          </w:p>
          <w:p w14:paraId="2C94839D" w14:textId="36DF9BA7" w:rsidR="00093517" w:rsidRDefault="000842AD">
            <w:pPr>
              <w:pStyle w:val="TAH"/>
            </w:pPr>
            <w:r>
              <w:rPr>
                <w:rFonts w:hint="eastAsia"/>
              </w:rPr>
              <w:t>(1</w:t>
            </w:r>
            <w:r>
              <w:t xml:space="preserve"> </w:t>
            </w:r>
            <w:r>
              <w:rPr>
                <w:rFonts w:hint="eastAsia"/>
              </w:rPr>
              <w:t>degree)]</w:t>
            </w:r>
          </w:p>
        </w:tc>
        <w:tc>
          <w:tcPr>
            <w:tcW w:w="1244" w:type="dxa"/>
            <w:tcMar>
              <w:top w:w="0" w:type="dxa"/>
              <w:left w:w="108" w:type="dxa"/>
              <w:bottom w:w="0" w:type="dxa"/>
              <w:right w:w="108" w:type="dxa"/>
            </w:tcMar>
          </w:tcPr>
          <w:p w14:paraId="5889EE82" w14:textId="77777777" w:rsidR="00093517" w:rsidRDefault="000842AD">
            <w:pPr>
              <w:pStyle w:val="TAH"/>
            </w:pPr>
            <w:r>
              <w:t>20ms</w:t>
            </w:r>
          </w:p>
        </w:tc>
        <w:tc>
          <w:tcPr>
            <w:tcW w:w="1058" w:type="dxa"/>
            <w:tcMar>
              <w:top w:w="0" w:type="dxa"/>
              <w:left w:w="108" w:type="dxa"/>
              <w:bottom w:w="0" w:type="dxa"/>
              <w:right w:w="108" w:type="dxa"/>
            </w:tcMar>
          </w:tcPr>
          <w:p w14:paraId="3E8FCE37" w14:textId="77777777" w:rsidR="00093517" w:rsidRDefault="000842AD">
            <w:pPr>
              <w:pStyle w:val="TAH"/>
              <w:jc w:val="left"/>
            </w:pPr>
            <w:r>
              <w:rPr>
                <w:rFonts w:hint="eastAsia"/>
              </w:rPr>
              <w:t>&lt;</w:t>
            </w:r>
            <w:r>
              <w:t>0.03m/s</w:t>
            </w:r>
          </w:p>
        </w:tc>
        <w:tc>
          <w:tcPr>
            <w:tcW w:w="1295" w:type="dxa"/>
            <w:tcMar>
              <w:top w:w="0" w:type="dxa"/>
              <w:left w:w="108" w:type="dxa"/>
              <w:bottom w:w="0" w:type="dxa"/>
              <w:right w:w="108" w:type="dxa"/>
            </w:tcMar>
          </w:tcPr>
          <w:p w14:paraId="2DE6D76B" w14:textId="77777777" w:rsidR="00093517" w:rsidRDefault="000842AD">
            <w:pPr>
              <w:pStyle w:val="TAH"/>
              <w:rPr>
                <w:b w:val="0"/>
                <w:bCs/>
                <w:szCs w:val="18"/>
              </w:rPr>
            </w:pPr>
            <w:r w:rsidRPr="00DC330B">
              <w:rPr>
                <w:color w:val="000000"/>
                <w:szCs w:val="18"/>
              </w:rPr>
              <w:t>Sensor and State Map Sharing</w:t>
            </w:r>
          </w:p>
        </w:tc>
      </w:tr>
    </w:tbl>
    <w:p w14:paraId="1B29A373" w14:textId="77777777" w:rsidR="00093517" w:rsidRDefault="00093517">
      <w:pPr>
        <w:spacing w:after="120" w:line="260" w:lineRule="exact"/>
        <w:jc w:val="both"/>
        <w:rPr>
          <w:rFonts w:eastAsiaTheme="minorEastAsia"/>
          <w:sz w:val="20"/>
          <w:szCs w:val="20"/>
          <w:lang w:val="en-GB"/>
        </w:rPr>
      </w:pPr>
    </w:p>
    <w:p w14:paraId="27704414" w14:textId="77777777" w:rsidR="00093517" w:rsidRDefault="000842AD">
      <w:pPr>
        <w:pStyle w:val="20"/>
      </w:pPr>
      <w:r>
        <w:t>General</w:t>
      </w:r>
    </w:p>
    <w:p w14:paraId="18F069D1" w14:textId="3B631A61" w:rsidR="00093517" w:rsidRDefault="000842AD">
      <w:pPr>
        <w:rPr>
          <w:sz w:val="20"/>
          <w:szCs w:val="20"/>
        </w:rPr>
      </w:pPr>
      <w:r>
        <w:rPr>
          <w:rFonts w:hint="eastAsia"/>
          <w:sz w:val="20"/>
          <w:szCs w:val="20"/>
        </w:rPr>
        <w:t>F</w:t>
      </w:r>
      <w:r>
        <w:rPr>
          <w:sz w:val="20"/>
          <w:szCs w:val="20"/>
        </w:rPr>
        <w:t>or the general use case, in TS 22.186, the relative lateral position accuracy of 0.1 m is provided.</w:t>
      </w:r>
    </w:p>
    <w:tbl>
      <w:tblPr>
        <w:tblStyle w:val="af1"/>
        <w:tblW w:w="0" w:type="auto"/>
        <w:tblLook w:val="04A0" w:firstRow="1" w:lastRow="0" w:firstColumn="1" w:lastColumn="0" w:noHBand="0" w:noVBand="1"/>
      </w:tblPr>
      <w:tblGrid>
        <w:gridCol w:w="9060"/>
      </w:tblGrid>
      <w:tr w:rsidR="00093517" w14:paraId="40F685A0" w14:textId="77777777">
        <w:tc>
          <w:tcPr>
            <w:tcW w:w="9060" w:type="dxa"/>
          </w:tcPr>
          <w:p w14:paraId="5A183364" w14:textId="77777777" w:rsidR="00093517" w:rsidRDefault="000842AD">
            <w:pPr>
              <w:overflowPunct w:val="0"/>
              <w:autoSpaceDE w:val="0"/>
              <w:autoSpaceDN w:val="0"/>
              <w:adjustRightInd w:val="0"/>
              <w:textAlignment w:val="baseline"/>
              <w:rPr>
                <w:rFonts w:eastAsiaTheme="minorEastAsia"/>
                <w:i/>
                <w:iCs/>
                <w:sz w:val="20"/>
                <w:szCs w:val="20"/>
              </w:rPr>
            </w:pPr>
            <w:r>
              <w:rPr>
                <w:rFonts w:eastAsiaTheme="minorEastAsia"/>
                <w:i/>
                <w:iCs/>
                <w:sz w:val="20"/>
                <w:szCs w:val="20"/>
              </w:rPr>
              <w:t>TS 22.186 5.1 General requirements</w:t>
            </w:r>
          </w:p>
          <w:p w14:paraId="6D787391" w14:textId="77777777" w:rsidR="00093517" w:rsidRDefault="000842AD">
            <w:pPr>
              <w:overflowPunct w:val="0"/>
              <w:autoSpaceDE w:val="0"/>
              <w:autoSpaceDN w:val="0"/>
              <w:adjustRightInd w:val="0"/>
              <w:textAlignment w:val="baseline"/>
              <w:rPr>
                <w:sz w:val="20"/>
                <w:szCs w:val="20"/>
              </w:rPr>
            </w:pPr>
            <w:r>
              <w:rPr>
                <w:rFonts w:eastAsia="Malgun Gothic"/>
                <w:sz w:val="20"/>
                <w:szCs w:val="20"/>
              </w:rPr>
              <w:t>[R.5.1</w:t>
            </w:r>
            <w:r>
              <w:rPr>
                <w:sz w:val="20"/>
                <w:szCs w:val="20"/>
              </w:rPr>
              <w:t>-007]</w:t>
            </w:r>
            <w:r>
              <w:rPr>
                <w:sz w:val="20"/>
                <w:szCs w:val="20"/>
              </w:rPr>
              <w:tab/>
              <w:t>The 3GPP system shall support relative lateral position accuracy of 0.1 m between UEs supporting V2X application.</w:t>
            </w:r>
          </w:p>
        </w:tc>
      </w:tr>
    </w:tbl>
    <w:p w14:paraId="4C712005" w14:textId="77777777" w:rsidR="00093517" w:rsidRDefault="00093517"/>
    <w:p w14:paraId="2AE631F0" w14:textId="77777777" w:rsidR="00093517" w:rsidRDefault="000842AD">
      <w:pPr>
        <w:pStyle w:val="20"/>
      </w:pPr>
      <w:r>
        <w:t>Summary</w:t>
      </w:r>
    </w:p>
    <w:p w14:paraId="5C16A106" w14:textId="63F7C45E" w:rsidR="00093517" w:rsidRDefault="000842AD">
      <w:pPr>
        <w:spacing w:after="120" w:line="260" w:lineRule="exact"/>
        <w:jc w:val="both"/>
        <w:rPr>
          <w:color w:val="000000"/>
          <w:sz w:val="20"/>
          <w:szCs w:val="20"/>
        </w:rPr>
      </w:pPr>
      <w:r>
        <w:rPr>
          <w:color w:val="000000"/>
          <w:sz w:val="20"/>
          <w:szCs w:val="20"/>
        </w:rPr>
        <w:t>According to the above analysis, for all use case group, the use cases and requirements are summarized as the following.</w:t>
      </w:r>
    </w:p>
    <w:tbl>
      <w:tblPr>
        <w:tblW w:w="0" w:type="auto"/>
        <w:tblCellMar>
          <w:left w:w="0" w:type="dxa"/>
          <w:right w:w="0" w:type="dxa"/>
        </w:tblCellMar>
        <w:tblLook w:val="04A0" w:firstRow="1" w:lastRow="0" w:firstColumn="1" w:lastColumn="0" w:noHBand="0" w:noVBand="1"/>
      </w:tblPr>
      <w:tblGrid>
        <w:gridCol w:w="1095"/>
        <w:gridCol w:w="984"/>
        <w:gridCol w:w="709"/>
        <w:gridCol w:w="855"/>
        <w:gridCol w:w="931"/>
        <w:gridCol w:w="1224"/>
        <w:gridCol w:w="957"/>
        <w:gridCol w:w="783"/>
        <w:gridCol w:w="1512"/>
      </w:tblGrid>
      <w:tr w:rsidR="00093517" w14:paraId="5BBFAA0D"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C3F0A" w14:textId="77777777" w:rsidR="00093517" w:rsidRDefault="000842AD">
            <w:pPr>
              <w:pStyle w:val="TAH"/>
              <w:rPr>
                <w:rFonts w:eastAsia="Malgun Gothic"/>
                <w:color w:val="000000"/>
                <w:sz w:val="16"/>
                <w:szCs w:val="16"/>
              </w:rPr>
            </w:pPr>
            <w:r>
              <w:rPr>
                <w:rFonts w:eastAsia="Malgun Gothic"/>
                <w:color w:val="000000"/>
                <w:sz w:val="16"/>
                <w:szCs w:val="16"/>
              </w:rPr>
              <w:t xml:space="preserve">Use case group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B7B5700" w14:textId="77777777" w:rsidR="00093517" w:rsidRDefault="000842AD">
            <w:pPr>
              <w:pStyle w:val="TAH"/>
              <w:jc w:val="left"/>
              <w:rPr>
                <w:rFonts w:eastAsia="Malgun Gothic"/>
                <w:color w:val="000000"/>
                <w:sz w:val="16"/>
                <w:szCs w:val="16"/>
              </w:rPr>
            </w:pPr>
            <w:r>
              <w:rPr>
                <w:rFonts w:eastAsia="Malgun Gothic"/>
                <w:color w:val="000000"/>
                <w:sz w:val="16"/>
                <w:szCs w:val="16"/>
              </w:rPr>
              <w:t xml:space="preserve">Absolute accuracy </w:t>
            </w:r>
          </w:p>
        </w:tc>
        <w:tc>
          <w:tcPr>
            <w:tcW w:w="0" w:type="auto"/>
            <w:tcBorders>
              <w:top w:val="single" w:sz="8" w:space="0" w:color="auto"/>
              <w:left w:val="single" w:sz="4" w:space="0" w:color="auto"/>
              <w:bottom w:val="single" w:sz="8" w:space="0" w:color="auto"/>
              <w:right w:val="single" w:sz="4" w:space="0" w:color="auto"/>
            </w:tcBorders>
          </w:tcPr>
          <w:p w14:paraId="65C551EC" w14:textId="77777777" w:rsidR="00093517" w:rsidRDefault="000842AD">
            <w:pPr>
              <w:pStyle w:val="TAH"/>
              <w:rPr>
                <w:rFonts w:eastAsia="Malgun Gothic"/>
                <w:color w:val="000000"/>
                <w:sz w:val="16"/>
                <w:szCs w:val="16"/>
              </w:rPr>
            </w:pPr>
            <w:r>
              <w:rPr>
                <w:rFonts w:eastAsia="Malgun Gothic"/>
                <w:color w:val="000000"/>
                <w:sz w:val="16"/>
                <w:szCs w:val="16"/>
              </w:rPr>
              <w:t xml:space="preserve">Relative </w:t>
            </w:r>
          </w:p>
          <w:p w14:paraId="5DE4AA0B" w14:textId="77777777" w:rsidR="00093517" w:rsidRDefault="000842AD">
            <w:pPr>
              <w:pStyle w:val="TAH"/>
              <w:rPr>
                <w:rFonts w:eastAsia="Malgun Gothic"/>
                <w:color w:val="000000"/>
                <w:sz w:val="16"/>
                <w:szCs w:val="16"/>
              </w:rPr>
            </w:pPr>
            <w:r>
              <w:rPr>
                <w:rFonts w:eastAsia="Malgun Gothic" w:hint="eastAsia"/>
                <w:color w:val="000000"/>
                <w:sz w:val="16"/>
                <w:szCs w:val="16"/>
              </w:rPr>
              <w:t>a</w:t>
            </w:r>
            <w:r>
              <w:rPr>
                <w:rFonts w:eastAsia="Malgun Gothic"/>
                <w:color w:val="000000"/>
                <w:sz w:val="16"/>
                <w:szCs w:val="16"/>
              </w:rPr>
              <w:t>ccuracy</w:t>
            </w:r>
          </w:p>
        </w:tc>
        <w:tc>
          <w:tcPr>
            <w:tcW w:w="0" w:type="auto"/>
            <w:tcBorders>
              <w:top w:val="single" w:sz="8" w:space="0" w:color="auto"/>
              <w:left w:val="single" w:sz="4" w:space="0" w:color="auto"/>
              <w:bottom w:val="single" w:sz="8" w:space="0" w:color="auto"/>
              <w:right w:val="single" w:sz="4" w:space="0" w:color="auto"/>
            </w:tcBorders>
          </w:tcPr>
          <w:p w14:paraId="285C43A3" w14:textId="77777777" w:rsidR="00093517" w:rsidRDefault="000842AD">
            <w:pPr>
              <w:pStyle w:val="TAH"/>
              <w:rPr>
                <w:rFonts w:eastAsia="Malgun Gothic"/>
                <w:color w:val="000000"/>
                <w:sz w:val="16"/>
                <w:szCs w:val="16"/>
              </w:rPr>
            </w:pPr>
            <w:bookmarkStart w:id="9" w:name="OLE_LINK9"/>
            <w:bookmarkStart w:id="10" w:name="OLE_LINK8"/>
            <w:r>
              <w:rPr>
                <w:rFonts w:eastAsia="Malgun Gothic"/>
                <w:color w:val="000000"/>
                <w:sz w:val="16"/>
                <w:szCs w:val="16"/>
              </w:rPr>
              <w:t>Availability</w:t>
            </w:r>
            <w:bookmarkEnd w:id="9"/>
            <w:bookmarkEnd w:id="10"/>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69B7D4F" w14:textId="77777777" w:rsidR="00093517" w:rsidRDefault="000842AD">
            <w:pPr>
              <w:pStyle w:val="TAH"/>
              <w:rPr>
                <w:rFonts w:eastAsia="Malgun Gothic"/>
                <w:color w:val="000000"/>
                <w:sz w:val="16"/>
                <w:szCs w:val="16"/>
              </w:rPr>
            </w:pPr>
            <w:r>
              <w:rPr>
                <w:rFonts w:eastAsia="Malgun Gothic"/>
                <w:color w:val="000000"/>
                <w:sz w:val="16"/>
                <w:szCs w:val="16"/>
              </w:rPr>
              <w:t xml:space="preserve">Heading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6232946" w14:textId="77777777" w:rsidR="00093517" w:rsidRDefault="000842AD">
            <w:pPr>
              <w:pStyle w:val="TAH"/>
              <w:rPr>
                <w:rFonts w:eastAsia="Malgun Gothic"/>
                <w:color w:val="000000"/>
                <w:sz w:val="16"/>
                <w:szCs w:val="16"/>
              </w:rPr>
            </w:pPr>
            <w:r>
              <w:rPr>
                <w:rFonts w:eastAsia="Malgun Gothic"/>
                <w:color w:val="000000"/>
                <w:sz w:val="16"/>
                <w:szCs w:val="16"/>
              </w:rPr>
              <w:t>Latency for position estimation of UE</w:t>
            </w:r>
          </w:p>
        </w:tc>
        <w:tc>
          <w:tcPr>
            <w:tcW w:w="0" w:type="auto"/>
            <w:tcBorders>
              <w:top w:val="single" w:sz="8" w:space="0" w:color="auto"/>
              <w:left w:val="nil"/>
              <w:bottom w:val="single" w:sz="8" w:space="0" w:color="auto"/>
              <w:right w:val="single" w:sz="4" w:space="0" w:color="auto"/>
            </w:tcBorders>
            <w:tcMar>
              <w:top w:w="0" w:type="dxa"/>
              <w:left w:w="108" w:type="dxa"/>
              <w:bottom w:w="0" w:type="dxa"/>
              <w:right w:w="108" w:type="dxa"/>
            </w:tcMar>
          </w:tcPr>
          <w:p w14:paraId="4DF339B8" w14:textId="77777777" w:rsidR="00093517" w:rsidRDefault="000842AD">
            <w:pPr>
              <w:pStyle w:val="TAH"/>
              <w:rPr>
                <w:rFonts w:eastAsia="Malgun Gothic"/>
                <w:color w:val="000000"/>
                <w:sz w:val="16"/>
                <w:szCs w:val="16"/>
              </w:rPr>
            </w:pPr>
            <w:r>
              <w:rPr>
                <w:rFonts w:eastAsia="Malgun Gothic"/>
                <w:color w:val="000000"/>
                <w:sz w:val="16"/>
                <w:szCs w:val="16"/>
              </w:rPr>
              <w:t xml:space="preserve">UE Mobility </w:t>
            </w:r>
          </w:p>
        </w:tc>
        <w:tc>
          <w:tcPr>
            <w:tcW w:w="0" w:type="auto"/>
            <w:tcBorders>
              <w:top w:val="single" w:sz="4" w:space="0" w:color="auto"/>
              <w:left w:val="single" w:sz="4" w:space="0" w:color="auto"/>
              <w:bottom w:val="single" w:sz="4" w:space="0" w:color="auto"/>
              <w:right w:val="single" w:sz="4" w:space="0" w:color="auto"/>
            </w:tcBorders>
          </w:tcPr>
          <w:p w14:paraId="06FA3924" w14:textId="77777777" w:rsidR="00093517" w:rsidRDefault="000842AD">
            <w:pPr>
              <w:pStyle w:val="TAH"/>
              <w:rPr>
                <w:rFonts w:eastAsia="Malgun Gothic"/>
                <w:color w:val="000000"/>
                <w:sz w:val="16"/>
                <w:szCs w:val="16"/>
              </w:rPr>
            </w:pPr>
            <w:r>
              <w:rPr>
                <w:rFonts w:eastAsia="Malgun Gothic" w:hint="eastAsia"/>
                <w:color w:val="000000"/>
                <w:sz w:val="16"/>
                <w:szCs w:val="16"/>
              </w:rPr>
              <w:t>U</w:t>
            </w:r>
            <w:r>
              <w:rPr>
                <w:rFonts w:eastAsia="Malgun Gothic"/>
                <w:color w:val="000000"/>
                <w:sz w:val="16"/>
                <w:szCs w:val="16"/>
              </w:rPr>
              <w:t>E speed accuracy</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86EBFC4" w14:textId="77777777" w:rsidR="00093517" w:rsidRDefault="000842AD">
            <w:pPr>
              <w:pStyle w:val="TAH"/>
              <w:rPr>
                <w:rFonts w:eastAsia="Malgun Gothic"/>
                <w:color w:val="000000"/>
                <w:sz w:val="16"/>
                <w:szCs w:val="16"/>
              </w:rPr>
            </w:pPr>
            <w:r>
              <w:rPr>
                <w:rFonts w:eastAsia="Malgun Gothic"/>
                <w:color w:val="000000"/>
                <w:sz w:val="16"/>
                <w:szCs w:val="16"/>
              </w:rPr>
              <w:t>Use case reference</w:t>
            </w:r>
          </w:p>
        </w:tc>
      </w:tr>
      <w:tr w:rsidR="00093517" w14:paraId="387FA845" w14:textId="77777777">
        <w:trPr>
          <w:trHeight w:val="434"/>
        </w:trPr>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62EBAB7B" w14:textId="77777777" w:rsidR="00093517" w:rsidRDefault="000842AD">
            <w:pPr>
              <w:pStyle w:val="TAH"/>
              <w:rPr>
                <w:rFonts w:eastAsia="Malgun Gothic"/>
                <w:color w:val="000000"/>
                <w:sz w:val="16"/>
                <w:szCs w:val="16"/>
              </w:rPr>
            </w:pPr>
            <w:r>
              <w:rPr>
                <w:rFonts w:eastAsia="Malgun Gothic"/>
                <w:color w:val="000000"/>
                <w:sz w:val="16"/>
                <w:szCs w:val="16"/>
              </w:rPr>
              <w:t>Platooning</w:t>
            </w:r>
          </w:p>
        </w:tc>
        <w:tc>
          <w:tcPr>
            <w:tcW w:w="0" w:type="auto"/>
            <w:tcBorders>
              <w:top w:val="single" w:sz="8" w:space="0" w:color="auto"/>
              <w:left w:val="nil"/>
              <w:right w:val="single" w:sz="8" w:space="0" w:color="auto"/>
            </w:tcBorders>
            <w:tcMar>
              <w:top w:w="0" w:type="dxa"/>
              <w:left w:w="108" w:type="dxa"/>
              <w:bottom w:w="0" w:type="dxa"/>
              <w:right w:w="108" w:type="dxa"/>
            </w:tcMar>
          </w:tcPr>
          <w:p w14:paraId="061E8A12"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4" w:space="0" w:color="auto"/>
            </w:tcBorders>
          </w:tcPr>
          <w:p w14:paraId="5CA375BB"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.5m</w:t>
            </w:r>
          </w:p>
        </w:tc>
        <w:tc>
          <w:tcPr>
            <w:tcW w:w="0" w:type="auto"/>
            <w:tcBorders>
              <w:top w:val="single" w:sz="8" w:space="0" w:color="auto"/>
              <w:left w:val="single" w:sz="4" w:space="0" w:color="auto"/>
              <w:right w:val="single" w:sz="4" w:space="0" w:color="auto"/>
            </w:tcBorders>
          </w:tcPr>
          <w:p w14:paraId="05E872AF"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0%</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41845EB1"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0E319235" w14:textId="1A505FF6" w:rsidR="00093517" w:rsidRDefault="000842AD">
            <w:pPr>
              <w:pStyle w:val="TAH"/>
              <w:rPr>
                <w:rFonts w:eastAsia="Malgun Gothic"/>
                <w:color w:val="000000"/>
                <w:sz w:val="16"/>
                <w:szCs w:val="16"/>
              </w:rPr>
            </w:pPr>
            <w:r>
              <w:rPr>
                <w:rFonts w:eastAsiaTheme="minorEastAsia"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Theme="minorEastAsia"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1EC2AFEE"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.3s</w:t>
            </w:r>
          </w:p>
        </w:tc>
        <w:tc>
          <w:tcPr>
            <w:tcW w:w="0" w:type="auto"/>
            <w:tcBorders>
              <w:top w:val="single" w:sz="8" w:space="0" w:color="auto"/>
              <w:left w:val="nil"/>
              <w:right w:val="single" w:sz="4" w:space="0" w:color="auto"/>
            </w:tcBorders>
            <w:tcMar>
              <w:top w:w="0" w:type="dxa"/>
              <w:left w:w="108" w:type="dxa"/>
              <w:bottom w:w="0" w:type="dxa"/>
              <w:right w:w="108" w:type="dxa"/>
            </w:tcMar>
          </w:tcPr>
          <w:p w14:paraId="2DE40B8A"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09B6AF3"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0.3 m/s</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0562C080" w14:textId="77777777" w:rsidR="00093517" w:rsidRDefault="000842AD">
            <w:pPr>
              <w:pStyle w:val="TAH"/>
              <w:rPr>
                <w:rFonts w:eastAsia="Malgun Gothic"/>
                <w:color w:val="000000"/>
                <w:sz w:val="16"/>
                <w:szCs w:val="16"/>
              </w:rPr>
            </w:pPr>
            <w:r>
              <w:rPr>
                <w:rFonts w:eastAsia="Malgun Gothic"/>
                <w:color w:val="000000"/>
                <w:sz w:val="16"/>
                <w:szCs w:val="16"/>
              </w:rPr>
              <w:t>Automated Cooperative Driving for Short distance Grouping</w:t>
            </w:r>
          </w:p>
        </w:tc>
      </w:tr>
      <w:tr w:rsidR="00093517" w14:paraId="0F1C4617" w14:textId="77777777">
        <w:trPr>
          <w:trHeight w:val="434"/>
        </w:trPr>
        <w:tc>
          <w:tcPr>
            <w:tcW w:w="0" w:type="auto"/>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14673AA2" w14:textId="77777777" w:rsidR="00093517" w:rsidRDefault="000842AD">
            <w:pPr>
              <w:pStyle w:val="TAH"/>
              <w:rPr>
                <w:rFonts w:eastAsia="Malgun Gothic"/>
                <w:color w:val="000000"/>
                <w:sz w:val="16"/>
                <w:szCs w:val="16"/>
              </w:rPr>
            </w:pPr>
            <w:r>
              <w:rPr>
                <w:rFonts w:eastAsia="Malgun Gothic"/>
                <w:color w:val="000000"/>
                <w:sz w:val="16"/>
                <w:szCs w:val="16"/>
              </w:rPr>
              <w:t>Advanced driving</w:t>
            </w:r>
          </w:p>
        </w:tc>
        <w:tc>
          <w:tcPr>
            <w:tcW w:w="0" w:type="auto"/>
            <w:tcBorders>
              <w:top w:val="single" w:sz="8" w:space="0" w:color="auto"/>
              <w:left w:val="nil"/>
              <w:right w:val="single" w:sz="8" w:space="0" w:color="auto"/>
            </w:tcBorders>
            <w:tcMar>
              <w:top w:w="0" w:type="dxa"/>
              <w:left w:w="108" w:type="dxa"/>
              <w:bottom w:w="0" w:type="dxa"/>
              <w:right w:w="108" w:type="dxa"/>
            </w:tcMar>
          </w:tcPr>
          <w:p w14:paraId="57410AFA"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4" w:space="0" w:color="auto"/>
            </w:tcBorders>
          </w:tcPr>
          <w:p w14:paraId="754F0683"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.3m</w:t>
            </w:r>
          </w:p>
        </w:tc>
        <w:tc>
          <w:tcPr>
            <w:tcW w:w="0" w:type="auto"/>
            <w:tcBorders>
              <w:top w:val="single" w:sz="8" w:space="0" w:color="auto"/>
              <w:left w:val="single" w:sz="4" w:space="0" w:color="auto"/>
              <w:right w:val="single" w:sz="4" w:space="0" w:color="auto"/>
            </w:tcBorders>
          </w:tcPr>
          <w:p w14:paraId="73B9CCCB"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9%</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39F275AB"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2598E695" w14:textId="3AC8B4BE" w:rsidR="00093517" w:rsidRDefault="000842AD">
            <w:pPr>
              <w:pStyle w:val="TAH"/>
              <w:rPr>
                <w:rFonts w:eastAsia="Malgun Gothic"/>
                <w:color w:val="000000"/>
                <w:sz w:val="16"/>
                <w:szCs w:val="16"/>
              </w:rPr>
            </w:pPr>
            <w:r>
              <w:rPr>
                <w:rFonts w:eastAsiaTheme="minorEastAsia"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Theme="minorEastAsia"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75D2A436" w14:textId="77777777" w:rsidR="00093517" w:rsidRDefault="000842AD">
            <w:pPr>
              <w:pStyle w:val="TAH"/>
              <w:rPr>
                <w:rFonts w:eastAsia="Malgun Gothic"/>
                <w:color w:val="000000"/>
                <w:sz w:val="16"/>
                <w:szCs w:val="16"/>
              </w:rPr>
            </w:pPr>
            <w:r>
              <w:rPr>
                <w:rFonts w:eastAsia="Malgun Gothic"/>
                <w:color w:val="000000"/>
                <w:sz w:val="16"/>
                <w:szCs w:val="16"/>
              </w:rPr>
              <w:t>10ms</w:t>
            </w:r>
          </w:p>
        </w:tc>
        <w:tc>
          <w:tcPr>
            <w:tcW w:w="0" w:type="auto"/>
            <w:tcBorders>
              <w:top w:val="single" w:sz="8" w:space="0" w:color="auto"/>
              <w:left w:val="nil"/>
              <w:right w:val="single" w:sz="4" w:space="0" w:color="auto"/>
            </w:tcBorders>
            <w:tcMar>
              <w:top w:w="0" w:type="dxa"/>
              <w:left w:w="108" w:type="dxa"/>
              <w:bottom w:w="0" w:type="dxa"/>
              <w:right w:w="108" w:type="dxa"/>
            </w:tcMar>
          </w:tcPr>
          <w:p w14:paraId="2CF2B3C3"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120km/s</w:t>
            </w:r>
          </w:p>
        </w:tc>
        <w:tc>
          <w:tcPr>
            <w:tcW w:w="0" w:type="auto"/>
            <w:tcBorders>
              <w:top w:val="single" w:sz="4" w:space="0" w:color="auto"/>
              <w:left w:val="single" w:sz="4" w:space="0" w:color="auto"/>
              <w:bottom w:val="single" w:sz="4" w:space="0" w:color="auto"/>
              <w:right w:val="single" w:sz="4" w:space="0" w:color="auto"/>
            </w:tcBorders>
          </w:tcPr>
          <w:p w14:paraId="75E71B53"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3E10370A" w14:textId="77777777" w:rsidR="00093517" w:rsidRDefault="000842AD">
            <w:pPr>
              <w:pStyle w:val="TAH"/>
              <w:rPr>
                <w:rFonts w:eastAsia="Malgun Gothic"/>
                <w:color w:val="000000"/>
                <w:sz w:val="16"/>
                <w:szCs w:val="16"/>
              </w:rPr>
            </w:pPr>
            <w:proofErr w:type="spellStart"/>
            <w:r>
              <w:rPr>
                <w:rFonts w:eastAsia="Malgun Gothic"/>
                <w:color w:val="000000"/>
                <w:sz w:val="16"/>
                <w:szCs w:val="16"/>
              </w:rPr>
              <w:t>CoCA</w:t>
            </w:r>
            <w:proofErr w:type="spellEnd"/>
            <w:r>
              <w:rPr>
                <w:rFonts w:eastAsia="Malgun Gothic"/>
                <w:color w:val="000000"/>
                <w:sz w:val="16"/>
                <w:szCs w:val="16"/>
              </w:rPr>
              <w:t xml:space="preserve"> or full automated driving</w:t>
            </w:r>
          </w:p>
        </w:tc>
      </w:tr>
      <w:tr w:rsidR="00093517" w14:paraId="56264E4B" w14:textId="77777777">
        <w:trPr>
          <w:trHeight w:val="434"/>
        </w:trPr>
        <w:tc>
          <w:tcPr>
            <w:tcW w:w="0" w:type="auto"/>
            <w:vMerge/>
            <w:tcBorders>
              <w:left w:val="single" w:sz="8" w:space="0" w:color="auto"/>
              <w:right w:val="single" w:sz="8" w:space="0" w:color="auto"/>
            </w:tcBorders>
            <w:tcMar>
              <w:top w:w="0" w:type="dxa"/>
              <w:left w:w="108" w:type="dxa"/>
              <w:bottom w:w="0" w:type="dxa"/>
              <w:right w:w="108" w:type="dxa"/>
            </w:tcMar>
          </w:tcPr>
          <w:p w14:paraId="4AB99076" w14:textId="77777777" w:rsidR="00093517" w:rsidRDefault="00093517">
            <w:pPr>
              <w:pStyle w:val="TAH"/>
              <w:rPr>
                <w:rFonts w:eastAsia="Malgun Gothic"/>
                <w:color w:val="000000"/>
                <w:sz w:val="16"/>
                <w:szCs w:val="16"/>
              </w:rPr>
            </w:pPr>
          </w:p>
        </w:tc>
        <w:tc>
          <w:tcPr>
            <w:tcW w:w="0" w:type="auto"/>
            <w:tcBorders>
              <w:top w:val="single" w:sz="8" w:space="0" w:color="auto"/>
              <w:left w:val="nil"/>
              <w:right w:val="single" w:sz="8" w:space="0" w:color="auto"/>
            </w:tcBorders>
            <w:tcMar>
              <w:top w:w="0" w:type="dxa"/>
              <w:left w:w="108" w:type="dxa"/>
              <w:bottom w:w="0" w:type="dxa"/>
              <w:right w:w="108" w:type="dxa"/>
            </w:tcMar>
          </w:tcPr>
          <w:p w14:paraId="4BE7C9DF"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4" w:space="0" w:color="auto"/>
            </w:tcBorders>
          </w:tcPr>
          <w:p w14:paraId="16384309" w14:textId="77777777" w:rsidR="00093517" w:rsidRDefault="000842AD">
            <w:pPr>
              <w:pStyle w:val="TAH"/>
              <w:rPr>
                <w:rFonts w:eastAsia="Malgun Gothic"/>
                <w:color w:val="000000"/>
                <w:sz w:val="16"/>
                <w:szCs w:val="16"/>
              </w:rPr>
            </w:pPr>
            <w:r>
              <w:rPr>
                <w:rFonts w:eastAsia="Malgun Gothic" w:hint="eastAsia"/>
                <w:color w:val="000000"/>
                <w:sz w:val="16"/>
                <w:szCs w:val="16"/>
              </w:rPr>
              <w:t>1</w:t>
            </w:r>
            <w:r>
              <w:rPr>
                <w:rFonts w:eastAsia="Malgun Gothic"/>
                <w:color w:val="000000"/>
                <w:sz w:val="16"/>
                <w:szCs w:val="16"/>
              </w:rPr>
              <w:t>m</w:t>
            </w:r>
          </w:p>
        </w:tc>
        <w:tc>
          <w:tcPr>
            <w:tcW w:w="0" w:type="auto"/>
            <w:tcBorders>
              <w:top w:val="single" w:sz="8" w:space="0" w:color="auto"/>
              <w:left w:val="single" w:sz="4" w:space="0" w:color="auto"/>
              <w:right w:val="single" w:sz="4" w:space="0" w:color="auto"/>
            </w:tcBorders>
          </w:tcPr>
          <w:p w14:paraId="07706DA4"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0%</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7F2AD6FC"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29867A68" w14:textId="530A216D" w:rsidR="00093517" w:rsidRDefault="000842AD">
            <w:pPr>
              <w:pStyle w:val="TAH"/>
              <w:rPr>
                <w:rFonts w:eastAsia="Malgun Gothic"/>
                <w:color w:val="000000"/>
                <w:sz w:val="16"/>
                <w:szCs w:val="16"/>
              </w:rPr>
            </w:pPr>
            <w:r>
              <w:rPr>
                <w:rFonts w:eastAsiaTheme="minorEastAsia"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Theme="minorEastAsia"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2712C12C" w14:textId="77777777" w:rsidR="00093517" w:rsidRDefault="000842AD">
            <w:pPr>
              <w:pStyle w:val="TAH"/>
              <w:rPr>
                <w:rFonts w:eastAsia="Malgun Gothic"/>
                <w:color w:val="000000"/>
                <w:sz w:val="16"/>
                <w:szCs w:val="16"/>
              </w:rPr>
            </w:pPr>
            <w:r>
              <w:rPr>
                <w:rFonts w:eastAsia="Malgun Gothic"/>
                <w:color w:val="000000"/>
                <w:sz w:val="16"/>
                <w:szCs w:val="16"/>
              </w:rPr>
              <w:t>10ms</w:t>
            </w:r>
          </w:p>
        </w:tc>
        <w:tc>
          <w:tcPr>
            <w:tcW w:w="0" w:type="auto"/>
            <w:tcBorders>
              <w:top w:val="single" w:sz="8" w:space="0" w:color="auto"/>
              <w:left w:val="nil"/>
              <w:right w:val="single" w:sz="4" w:space="0" w:color="auto"/>
            </w:tcBorders>
            <w:tcMar>
              <w:top w:w="0" w:type="dxa"/>
              <w:left w:w="108" w:type="dxa"/>
              <w:bottom w:w="0" w:type="dxa"/>
              <w:right w:w="108" w:type="dxa"/>
            </w:tcMar>
          </w:tcPr>
          <w:p w14:paraId="15898336"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120km/s</w:t>
            </w:r>
          </w:p>
        </w:tc>
        <w:tc>
          <w:tcPr>
            <w:tcW w:w="0" w:type="auto"/>
            <w:tcBorders>
              <w:top w:val="single" w:sz="4" w:space="0" w:color="auto"/>
              <w:left w:val="single" w:sz="4" w:space="0" w:color="auto"/>
              <w:bottom w:val="single" w:sz="4" w:space="0" w:color="auto"/>
              <w:right w:val="single" w:sz="4" w:space="0" w:color="auto"/>
            </w:tcBorders>
          </w:tcPr>
          <w:p w14:paraId="577B7A5E"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37125A7D" w14:textId="77777777" w:rsidR="00093517" w:rsidRDefault="000842AD">
            <w:pPr>
              <w:pStyle w:val="TAH"/>
              <w:rPr>
                <w:rFonts w:eastAsia="Malgun Gothic"/>
                <w:color w:val="000000"/>
                <w:sz w:val="16"/>
                <w:szCs w:val="16"/>
              </w:rPr>
            </w:pPr>
            <w:r>
              <w:rPr>
                <w:rFonts w:eastAsia="Malgun Gothic"/>
                <w:color w:val="000000"/>
                <w:sz w:val="16"/>
                <w:szCs w:val="16"/>
              </w:rPr>
              <w:t>CLC or limited automated driving</w:t>
            </w:r>
          </w:p>
        </w:tc>
      </w:tr>
      <w:tr w:rsidR="00093517" w14:paraId="105512CC" w14:textId="77777777">
        <w:trPr>
          <w:trHeight w:val="434"/>
        </w:trPr>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169667C5" w14:textId="77777777" w:rsidR="00093517" w:rsidRDefault="000842AD">
            <w:pPr>
              <w:pStyle w:val="TAH"/>
              <w:rPr>
                <w:rFonts w:eastAsia="Malgun Gothic"/>
                <w:color w:val="000000"/>
                <w:sz w:val="16"/>
                <w:szCs w:val="16"/>
              </w:rPr>
            </w:pPr>
            <w:r>
              <w:rPr>
                <w:rFonts w:eastAsia="Malgun Gothic"/>
                <w:color w:val="000000"/>
                <w:sz w:val="16"/>
                <w:szCs w:val="16"/>
              </w:rPr>
              <w:t>Remote driving</w:t>
            </w:r>
          </w:p>
        </w:tc>
        <w:tc>
          <w:tcPr>
            <w:tcW w:w="0" w:type="auto"/>
            <w:tcBorders>
              <w:top w:val="single" w:sz="8" w:space="0" w:color="auto"/>
              <w:left w:val="nil"/>
              <w:right w:val="single" w:sz="8" w:space="0" w:color="auto"/>
            </w:tcBorders>
            <w:tcMar>
              <w:top w:w="0" w:type="dxa"/>
              <w:left w:w="108" w:type="dxa"/>
              <w:bottom w:w="0" w:type="dxa"/>
              <w:right w:w="108" w:type="dxa"/>
            </w:tcMar>
          </w:tcPr>
          <w:p w14:paraId="23179FD9"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.5m</w:t>
            </w:r>
          </w:p>
        </w:tc>
        <w:tc>
          <w:tcPr>
            <w:tcW w:w="0" w:type="auto"/>
            <w:tcBorders>
              <w:top w:val="single" w:sz="8" w:space="0" w:color="auto"/>
              <w:left w:val="single" w:sz="4" w:space="0" w:color="auto"/>
              <w:right w:val="single" w:sz="4" w:space="0" w:color="auto"/>
            </w:tcBorders>
          </w:tcPr>
          <w:p w14:paraId="5C5C12E9"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.3m</w:t>
            </w:r>
          </w:p>
        </w:tc>
        <w:tc>
          <w:tcPr>
            <w:tcW w:w="0" w:type="auto"/>
            <w:tcBorders>
              <w:top w:val="single" w:sz="8" w:space="0" w:color="auto"/>
              <w:left w:val="single" w:sz="4" w:space="0" w:color="auto"/>
              <w:right w:val="single" w:sz="4" w:space="0" w:color="auto"/>
            </w:tcBorders>
          </w:tcPr>
          <w:p w14:paraId="534E4EA2"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9%</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7E2B7C75"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65528C03" w14:textId="2FB87917" w:rsidR="00093517" w:rsidRDefault="000842AD">
            <w:pPr>
              <w:pStyle w:val="TAH"/>
              <w:rPr>
                <w:rFonts w:eastAsia="Malgun Gothic"/>
                <w:color w:val="000000"/>
                <w:sz w:val="16"/>
                <w:szCs w:val="16"/>
              </w:rPr>
            </w:pPr>
            <w:r>
              <w:rPr>
                <w:rFonts w:eastAsiaTheme="minorEastAsia"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Theme="minorEastAsia"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2AD24481" w14:textId="77777777" w:rsidR="00093517" w:rsidRDefault="000842AD">
            <w:pPr>
              <w:pStyle w:val="TAH"/>
              <w:rPr>
                <w:rFonts w:eastAsia="Malgun Gothic"/>
                <w:color w:val="000000"/>
                <w:sz w:val="16"/>
                <w:szCs w:val="16"/>
              </w:rPr>
            </w:pPr>
            <w:r>
              <w:rPr>
                <w:rFonts w:eastAsia="Malgun Gothic"/>
                <w:color w:val="000000"/>
                <w:sz w:val="16"/>
                <w:szCs w:val="16"/>
              </w:rPr>
              <w:t>20ms</w:t>
            </w:r>
          </w:p>
        </w:tc>
        <w:tc>
          <w:tcPr>
            <w:tcW w:w="0" w:type="auto"/>
            <w:tcBorders>
              <w:top w:val="single" w:sz="8" w:space="0" w:color="auto"/>
              <w:left w:val="nil"/>
              <w:right w:val="single" w:sz="4" w:space="0" w:color="auto"/>
            </w:tcBorders>
            <w:tcMar>
              <w:top w:w="0" w:type="dxa"/>
              <w:left w:w="108" w:type="dxa"/>
              <w:bottom w:w="0" w:type="dxa"/>
              <w:right w:w="108" w:type="dxa"/>
            </w:tcMar>
          </w:tcPr>
          <w:p w14:paraId="5F9AD48A"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1D89D81"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0.03m/s</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7E1F42DD" w14:textId="222E8E25" w:rsidR="00093517" w:rsidRPr="006D06A1" w:rsidRDefault="006D06A1">
            <w:pPr>
              <w:pStyle w:val="TAH"/>
              <w:rPr>
                <w:rFonts w:eastAsiaTheme="minorEastAsia"/>
                <w:color w:val="000000"/>
                <w:sz w:val="16"/>
                <w:szCs w:val="16"/>
              </w:rPr>
            </w:pPr>
            <w:r>
              <w:rPr>
                <w:rFonts w:eastAsiaTheme="minorEastAsia" w:hint="eastAsia"/>
                <w:color w:val="000000"/>
                <w:sz w:val="16"/>
                <w:szCs w:val="16"/>
              </w:rPr>
              <w:t>/</w:t>
            </w:r>
          </w:p>
        </w:tc>
      </w:tr>
      <w:tr w:rsidR="00093517" w14:paraId="7EBD201F" w14:textId="77777777">
        <w:trPr>
          <w:trHeight w:val="674"/>
        </w:trPr>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2ABECEFD" w14:textId="77777777" w:rsidR="00093517" w:rsidRDefault="000842AD">
            <w:pPr>
              <w:pStyle w:val="TAH"/>
              <w:rPr>
                <w:rFonts w:eastAsia="Malgun Gothic"/>
                <w:color w:val="000000"/>
                <w:sz w:val="16"/>
                <w:szCs w:val="16"/>
              </w:rPr>
            </w:pPr>
            <w:r>
              <w:rPr>
                <w:rFonts w:eastAsia="Malgun Gothic"/>
                <w:color w:val="000000"/>
                <w:sz w:val="16"/>
                <w:szCs w:val="16"/>
              </w:rPr>
              <w:t>Extended Sensor</w:t>
            </w:r>
          </w:p>
        </w:tc>
        <w:tc>
          <w:tcPr>
            <w:tcW w:w="0" w:type="auto"/>
            <w:tcBorders>
              <w:top w:val="single" w:sz="8" w:space="0" w:color="auto"/>
              <w:left w:val="nil"/>
              <w:right w:val="single" w:sz="8" w:space="0" w:color="auto"/>
            </w:tcBorders>
            <w:tcMar>
              <w:top w:w="0" w:type="dxa"/>
              <w:left w:w="108" w:type="dxa"/>
              <w:bottom w:w="0" w:type="dxa"/>
              <w:right w:w="108" w:type="dxa"/>
            </w:tcMar>
          </w:tcPr>
          <w:p w14:paraId="75178032"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4" w:space="0" w:color="auto"/>
            </w:tcBorders>
          </w:tcPr>
          <w:p w14:paraId="219DF886"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.3m</w:t>
            </w:r>
          </w:p>
        </w:tc>
        <w:tc>
          <w:tcPr>
            <w:tcW w:w="0" w:type="auto"/>
            <w:tcBorders>
              <w:top w:val="single" w:sz="8" w:space="0" w:color="auto"/>
              <w:left w:val="single" w:sz="4" w:space="0" w:color="auto"/>
              <w:right w:val="single" w:sz="4" w:space="0" w:color="auto"/>
            </w:tcBorders>
          </w:tcPr>
          <w:p w14:paraId="4453F7FC"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9%</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645D4713"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697C9D82" w14:textId="14B2457E" w:rsidR="00093517" w:rsidRDefault="000842AD">
            <w:pPr>
              <w:pStyle w:val="TAH"/>
              <w:rPr>
                <w:rFonts w:eastAsia="Malgun Gothic"/>
                <w:color w:val="000000"/>
                <w:sz w:val="16"/>
                <w:szCs w:val="16"/>
              </w:rPr>
            </w:pPr>
            <w:r>
              <w:rPr>
                <w:rFonts w:eastAsiaTheme="minorEastAsia"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Theme="minorEastAsia"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6CB37CDC" w14:textId="77777777" w:rsidR="00093517" w:rsidRDefault="000842AD">
            <w:pPr>
              <w:pStyle w:val="TAH"/>
              <w:rPr>
                <w:rFonts w:eastAsia="Malgun Gothic"/>
                <w:color w:val="000000"/>
                <w:sz w:val="16"/>
                <w:szCs w:val="16"/>
              </w:rPr>
            </w:pPr>
            <w:r>
              <w:rPr>
                <w:rFonts w:eastAsia="Malgun Gothic"/>
                <w:color w:val="000000"/>
                <w:sz w:val="16"/>
                <w:szCs w:val="16"/>
              </w:rPr>
              <w:t>20ms</w:t>
            </w:r>
          </w:p>
        </w:tc>
        <w:tc>
          <w:tcPr>
            <w:tcW w:w="0" w:type="auto"/>
            <w:tcBorders>
              <w:top w:val="single" w:sz="8" w:space="0" w:color="auto"/>
              <w:left w:val="nil"/>
              <w:right w:val="single" w:sz="4" w:space="0" w:color="auto"/>
            </w:tcBorders>
            <w:tcMar>
              <w:top w:w="0" w:type="dxa"/>
              <w:left w:w="108" w:type="dxa"/>
              <w:bottom w:w="0" w:type="dxa"/>
              <w:right w:w="108" w:type="dxa"/>
            </w:tcMar>
          </w:tcPr>
          <w:p w14:paraId="3CC9EEB2"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9D6F65C"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0.03m/s</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36B5FD24" w14:textId="77777777" w:rsidR="00093517" w:rsidRDefault="000842AD">
            <w:pPr>
              <w:pStyle w:val="TAH"/>
              <w:rPr>
                <w:rFonts w:eastAsia="Malgun Gothic"/>
                <w:color w:val="000000"/>
                <w:sz w:val="16"/>
                <w:szCs w:val="16"/>
              </w:rPr>
            </w:pPr>
            <w:r>
              <w:rPr>
                <w:rFonts w:eastAsia="Malgun Gothic"/>
                <w:color w:val="000000"/>
                <w:sz w:val="16"/>
                <w:szCs w:val="16"/>
              </w:rPr>
              <w:t>Sensor and State Map Sharing</w:t>
            </w:r>
          </w:p>
        </w:tc>
      </w:tr>
      <w:tr w:rsidR="00093517" w14:paraId="59825E2E"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6417E" w14:textId="77777777" w:rsidR="00093517" w:rsidRDefault="000842AD">
            <w:pPr>
              <w:pStyle w:val="TAH"/>
              <w:rPr>
                <w:rFonts w:eastAsia="Malgun Gothic"/>
                <w:color w:val="000000"/>
                <w:sz w:val="16"/>
                <w:szCs w:val="16"/>
              </w:rPr>
            </w:pPr>
            <w:r>
              <w:rPr>
                <w:rFonts w:eastAsia="Malgun Gothic" w:hint="eastAsia"/>
                <w:color w:val="000000"/>
                <w:sz w:val="16"/>
                <w:szCs w:val="16"/>
              </w:rPr>
              <w:t>G</w:t>
            </w:r>
            <w:r>
              <w:rPr>
                <w:rFonts w:eastAsia="Malgun Gothic"/>
                <w:color w:val="000000"/>
                <w:sz w:val="16"/>
                <w:szCs w:val="16"/>
              </w:rPr>
              <w:t>eneral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8B5EE9"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bottom w:val="single" w:sz="8" w:space="0" w:color="auto"/>
              <w:right w:val="single" w:sz="4" w:space="0" w:color="auto"/>
            </w:tcBorders>
          </w:tcPr>
          <w:p w14:paraId="2AC4C5D8"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.1m</w:t>
            </w:r>
          </w:p>
        </w:tc>
        <w:tc>
          <w:tcPr>
            <w:tcW w:w="0" w:type="auto"/>
            <w:tcBorders>
              <w:top w:val="single" w:sz="8" w:space="0" w:color="auto"/>
              <w:left w:val="single" w:sz="4" w:space="0" w:color="auto"/>
              <w:bottom w:val="single" w:sz="8" w:space="0" w:color="auto"/>
              <w:right w:val="single" w:sz="4" w:space="0" w:color="auto"/>
            </w:tcBorders>
          </w:tcPr>
          <w:p w14:paraId="59E6C7F5"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0591EFB4"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AA57CDE"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nil"/>
              <w:bottom w:val="single" w:sz="8" w:space="0" w:color="auto"/>
              <w:right w:val="single" w:sz="4" w:space="0" w:color="auto"/>
            </w:tcBorders>
            <w:tcMar>
              <w:top w:w="0" w:type="dxa"/>
              <w:left w:w="108" w:type="dxa"/>
              <w:bottom w:w="0" w:type="dxa"/>
              <w:right w:w="108" w:type="dxa"/>
            </w:tcMar>
          </w:tcPr>
          <w:p w14:paraId="49B43E7E"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2CE4C8E" w14:textId="6E037C67" w:rsidR="00093517" w:rsidRPr="006D06A1" w:rsidRDefault="006D06A1">
            <w:pPr>
              <w:pStyle w:val="TAH"/>
              <w:rPr>
                <w:rFonts w:eastAsiaTheme="minorEastAsia"/>
                <w:color w:val="000000"/>
                <w:sz w:val="16"/>
                <w:szCs w:val="16"/>
              </w:rPr>
            </w:pPr>
            <w:r>
              <w:rPr>
                <w:rFonts w:eastAsiaTheme="minorEastAsia" w:hint="eastAsia"/>
                <w:color w:val="000000"/>
                <w:sz w:val="16"/>
                <w:szCs w:val="16"/>
              </w:rPr>
              <w:t>/</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5F5BA2D3" w14:textId="16C86DF2" w:rsidR="00093517" w:rsidRPr="006D06A1" w:rsidRDefault="006D06A1">
            <w:pPr>
              <w:pStyle w:val="TAH"/>
              <w:rPr>
                <w:rFonts w:eastAsiaTheme="minorEastAsia"/>
                <w:color w:val="000000"/>
                <w:sz w:val="16"/>
                <w:szCs w:val="16"/>
              </w:rPr>
            </w:pPr>
            <w:r>
              <w:rPr>
                <w:rFonts w:eastAsiaTheme="minorEastAsia" w:hint="eastAsia"/>
                <w:color w:val="000000"/>
                <w:sz w:val="16"/>
                <w:szCs w:val="16"/>
              </w:rPr>
              <w:t>/</w:t>
            </w:r>
          </w:p>
        </w:tc>
      </w:tr>
    </w:tbl>
    <w:p w14:paraId="4E8627C4" w14:textId="77777777" w:rsidR="00093517" w:rsidRDefault="000842AD">
      <w:pPr>
        <w:pStyle w:val="1"/>
      </w:pPr>
      <w:r>
        <w:t>Public safety use cases and requirements</w:t>
      </w:r>
    </w:p>
    <w:p w14:paraId="0BB07701" w14:textId="77777777" w:rsidR="00093517" w:rsidRDefault="000842AD">
      <w:pPr>
        <w:spacing w:after="120" w:line="260" w:lineRule="exact"/>
        <w:jc w:val="both"/>
        <w:rPr>
          <w:color w:val="000000"/>
          <w:sz w:val="20"/>
          <w:szCs w:val="20"/>
        </w:rPr>
      </w:pPr>
      <w:r>
        <w:rPr>
          <w:color w:val="000000"/>
          <w:sz w:val="20"/>
          <w:szCs w:val="20"/>
        </w:rPr>
        <w:t xml:space="preserve">With the promotion of 5G, it brings faster data transmission rate, faster response time and more accurate location services for public safety, especially in optimized network deployment. For example, </w:t>
      </w:r>
      <w:r>
        <w:rPr>
          <w:rFonts w:hint="eastAsia"/>
          <w:color w:val="000000"/>
          <w:sz w:val="20"/>
          <w:szCs w:val="20"/>
        </w:rPr>
        <w:t>i</w:t>
      </w:r>
      <w:r>
        <w:rPr>
          <w:color w:val="000000"/>
          <w:sz w:val="20"/>
          <w:szCs w:val="20"/>
        </w:rPr>
        <w:t xml:space="preserve">n general emergency situations, based on 5G techniques, the </w:t>
      </w:r>
      <w:proofErr w:type="gramStart"/>
      <w:r>
        <w:rPr>
          <w:color w:val="000000"/>
          <w:sz w:val="20"/>
          <w:szCs w:val="20"/>
        </w:rPr>
        <w:t>remote control</w:t>
      </w:r>
      <w:proofErr w:type="gramEnd"/>
      <w:r>
        <w:rPr>
          <w:color w:val="000000"/>
          <w:sz w:val="20"/>
          <w:szCs w:val="20"/>
        </w:rPr>
        <w:t xml:space="preserve"> center can obtain real-time high-definition video, real-time on-site data and accurate location of the victims to make quick decisions. However, in certain disaster and emergency situations </w:t>
      </w:r>
      <w:r>
        <w:rPr>
          <w:rFonts w:hint="eastAsia"/>
          <w:color w:val="000000"/>
          <w:sz w:val="20"/>
          <w:szCs w:val="20"/>
        </w:rPr>
        <w:t>suc</w:t>
      </w:r>
      <w:r>
        <w:rPr>
          <w:color w:val="000000"/>
          <w:sz w:val="20"/>
          <w:szCs w:val="20"/>
        </w:rPr>
        <w:t xml:space="preserve">h as forest fire scene, the coverage provided by the network at this particular geographical location may not be sufficient, so that additional means are required to support reliable, mission-critical communication and location service. In such situations, </w:t>
      </w:r>
      <w:proofErr w:type="spellStart"/>
      <w:r>
        <w:rPr>
          <w:color w:val="000000"/>
          <w:sz w:val="20"/>
          <w:szCs w:val="20"/>
        </w:rPr>
        <w:t>sidelink</w:t>
      </w:r>
      <w:proofErr w:type="spellEnd"/>
      <w:r>
        <w:rPr>
          <w:color w:val="000000"/>
          <w:sz w:val="20"/>
          <w:szCs w:val="20"/>
        </w:rPr>
        <w:t xml:space="preserve">-based communication can be a key feature for </w:t>
      </w:r>
      <w:r>
        <w:rPr>
          <w:color w:val="000000"/>
          <w:sz w:val="20"/>
          <w:szCs w:val="20"/>
        </w:rPr>
        <w:lastRenderedPageBreak/>
        <w:t xml:space="preserve">public safety users to facilitate direct device-to-device communication. In this section, we focus on </w:t>
      </w:r>
      <w:proofErr w:type="spellStart"/>
      <w:r>
        <w:rPr>
          <w:color w:val="000000"/>
          <w:sz w:val="20"/>
          <w:szCs w:val="20"/>
        </w:rPr>
        <w:t>sidelink</w:t>
      </w:r>
      <w:proofErr w:type="spellEnd"/>
      <w:r>
        <w:rPr>
          <w:color w:val="000000"/>
          <w:sz w:val="20"/>
          <w:szCs w:val="20"/>
        </w:rPr>
        <w:t xml:space="preserve"> positioning in some typical public safety use cases.</w:t>
      </w:r>
    </w:p>
    <w:p w14:paraId="0BD20AF4" w14:textId="77777777" w:rsidR="00093517" w:rsidRDefault="000842AD">
      <w:pPr>
        <w:pStyle w:val="20"/>
      </w:pPr>
      <w:r>
        <w:t>A</w:t>
      </w:r>
      <w:r>
        <w:rPr>
          <w:rFonts w:hint="eastAsia"/>
        </w:rPr>
        <w:t>c</w:t>
      </w:r>
      <w:r>
        <w:t xml:space="preserve">curate Positioning for </w:t>
      </w:r>
      <w:r>
        <w:rPr>
          <w:rFonts w:hint="eastAsia"/>
        </w:rPr>
        <w:t>1</w:t>
      </w:r>
      <w:r>
        <w:rPr>
          <w:rFonts w:hint="eastAsia"/>
          <w:vertAlign w:val="superscript"/>
        </w:rPr>
        <w:t>st</w:t>
      </w:r>
      <w:r>
        <w:t xml:space="preserve"> Responders</w:t>
      </w:r>
    </w:p>
    <w:p w14:paraId="13FADEDA" w14:textId="77777777" w:rsidR="00093517" w:rsidRDefault="000842AD">
      <w:pPr>
        <w:spacing w:after="120" w:line="260" w:lineRule="exact"/>
        <w:jc w:val="both"/>
        <w:rPr>
          <w:sz w:val="20"/>
          <w:szCs w:val="20"/>
        </w:rPr>
      </w:pPr>
      <w:r>
        <w:rPr>
          <w:color w:val="000000"/>
          <w:sz w:val="20"/>
          <w:szCs w:val="20"/>
        </w:rPr>
        <w:t>A first responder is a person with specialized training who is among the first to arrive and provide assistance at the scene of an emergency, such as an accident, natural disaster, or terrorism. First responders typically include law enforcement officers, paramedics, emergency rescue technicians</w:t>
      </w:r>
      <w:r>
        <w:rPr>
          <w:rFonts w:hint="eastAsia"/>
          <w:color w:val="000000"/>
          <w:sz w:val="20"/>
          <w:szCs w:val="20"/>
        </w:rPr>
        <w:t>,</w:t>
      </w:r>
      <w:r>
        <w:rPr>
          <w:color w:val="000000"/>
          <w:sz w:val="20"/>
          <w:szCs w:val="20"/>
        </w:rPr>
        <w:t xml:space="preserve"> firefighters and rescuers and other trained members of organizations related to emergency work. Accurately locating a first responder who is injured or incapacitated during mission critical operations has long been a goal of public safety.  A mission critical service such as MCPTT (Mission Critical Push to Talk) enables a first responder to stay in contact with other first responders as well as dispatch and command/control. Mission Critical Organizations require mission critical services to have accurate positioning in all service areas, including scenarios </w:t>
      </w:r>
      <w:r>
        <w:rPr>
          <w:sz w:val="20"/>
          <w:szCs w:val="20"/>
        </w:rPr>
        <w:t>for the UE in in-coverage, partial coverage, and out-of-coverage.</w:t>
      </w:r>
    </w:p>
    <w:p w14:paraId="1A440B1E" w14:textId="1620BB9B" w:rsidR="00093517" w:rsidRDefault="000842AD">
      <w:pPr>
        <w:spacing w:after="120" w:line="260" w:lineRule="exact"/>
        <w:jc w:val="both"/>
        <w:rPr>
          <w:color w:val="000000"/>
          <w:sz w:val="20"/>
          <w:szCs w:val="20"/>
        </w:rPr>
      </w:pPr>
      <w:r>
        <w:rPr>
          <w:color w:val="000000"/>
          <w:sz w:val="20"/>
          <w:szCs w:val="20"/>
        </w:rPr>
        <w:t>In general, first responders typically work in groups and communication within their groups, which is very suitable for scenarios with insufficient coverage. I</w:t>
      </w:r>
      <w:r>
        <w:rPr>
          <w:rFonts w:hint="eastAsia"/>
          <w:color w:val="000000"/>
          <w:sz w:val="20"/>
          <w:szCs w:val="20"/>
        </w:rPr>
        <w:t>n</w:t>
      </w:r>
      <w:r>
        <w:rPr>
          <w:color w:val="000000"/>
          <w:sz w:val="20"/>
          <w:szCs w:val="20"/>
        </w:rPr>
        <w:t xml:space="preserve"> </w:t>
      </w:r>
      <w:r>
        <w:rPr>
          <w:rFonts w:hint="eastAsia"/>
          <w:color w:val="000000"/>
          <w:sz w:val="20"/>
          <w:szCs w:val="20"/>
        </w:rPr>
        <w:t>group</w:t>
      </w:r>
      <w:r>
        <w:rPr>
          <w:color w:val="000000"/>
          <w:sz w:val="20"/>
          <w:szCs w:val="20"/>
        </w:rPr>
        <w:t xml:space="preserve">s, as shown in Figure 2, we think it is more important to get the relative position of each first responder than the </w:t>
      </w:r>
      <w:r>
        <w:rPr>
          <w:rFonts w:hint="eastAsia"/>
          <w:color w:val="000000"/>
          <w:sz w:val="20"/>
          <w:szCs w:val="20"/>
        </w:rPr>
        <w:t>a</w:t>
      </w:r>
      <w:r>
        <w:rPr>
          <w:color w:val="000000"/>
          <w:sz w:val="20"/>
          <w:szCs w:val="20"/>
        </w:rPr>
        <w:t>bsolute position. The relative position can be the position of each responder UE relative to the control center UE (e.g. one UE attached to Incident Command System) in the group. The control center UE not only tracks and displays the location of each first responder UE within a scenario, but also guides each first responder UE to the target location. In addition, to ensure</w:t>
      </w:r>
      <w:r>
        <w:t xml:space="preserve"> </w:t>
      </w:r>
      <w:r>
        <w:rPr>
          <w:color w:val="000000"/>
          <w:sz w:val="20"/>
          <w:szCs w:val="20"/>
        </w:rPr>
        <w:t xml:space="preserve">the safety of the first responders, the control center UE should be aware of an Emergency Alert once the injury event happens to the first responders, e.g. accurate awareness of height variation to detect falls of the first responders. The Emergency Alert contains the first responder’s accurate location within the scenario. After awareness of the Emergency Alert, the control center UE forwards it to the other members of the group. </w:t>
      </w:r>
    </w:p>
    <w:p w14:paraId="3F6B4109" w14:textId="77777777" w:rsidR="00093517" w:rsidRDefault="00093517">
      <w:pPr>
        <w:spacing w:after="120" w:line="260" w:lineRule="exact"/>
        <w:jc w:val="both"/>
        <w:rPr>
          <w:color w:val="000000"/>
          <w:sz w:val="20"/>
          <w:szCs w:val="20"/>
        </w:rPr>
      </w:pPr>
    </w:p>
    <w:p w14:paraId="10AAC685" w14:textId="77777777" w:rsidR="00093517" w:rsidRDefault="00EC39A3">
      <w:pPr>
        <w:spacing w:after="120"/>
        <w:jc w:val="center"/>
      </w:pPr>
      <w:r>
        <w:pict w14:anchorId="38350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201.6pt">
            <v:imagedata r:id="rId10" o:title=""/>
          </v:shape>
        </w:pict>
      </w:r>
    </w:p>
    <w:p w14:paraId="0B3AA632" w14:textId="77777777" w:rsidR="00093517" w:rsidRDefault="000842AD">
      <w:pPr>
        <w:spacing w:after="120"/>
        <w:jc w:val="center"/>
        <w:rPr>
          <w:color w:val="000000"/>
          <w:sz w:val="20"/>
          <w:szCs w:val="20"/>
        </w:rPr>
      </w:pPr>
      <w:r>
        <w:rPr>
          <w:rFonts w:hint="eastAsia"/>
          <w:color w:val="000000"/>
          <w:sz w:val="20"/>
          <w:szCs w:val="20"/>
        </w:rPr>
        <w:t>F</w:t>
      </w:r>
      <w:r>
        <w:rPr>
          <w:color w:val="000000"/>
          <w:sz w:val="20"/>
          <w:szCs w:val="20"/>
        </w:rPr>
        <w:t>igure 2 First responders work in group</w:t>
      </w:r>
    </w:p>
    <w:p w14:paraId="640691C5" w14:textId="00C9F211" w:rsidR="00093517" w:rsidRDefault="000842AD">
      <w:pPr>
        <w:spacing w:after="120" w:line="260" w:lineRule="exact"/>
        <w:jc w:val="both"/>
        <w:rPr>
          <w:color w:val="000000"/>
          <w:sz w:val="20"/>
          <w:szCs w:val="20"/>
        </w:rPr>
      </w:pPr>
      <w:r>
        <w:rPr>
          <w:rFonts w:hint="eastAsia"/>
          <w:color w:val="000000"/>
          <w:sz w:val="20"/>
          <w:szCs w:val="20"/>
        </w:rPr>
        <w:t>I</w:t>
      </w:r>
      <w:r>
        <w:rPr>
          <w:color w:val="000000"/>
          <w:sz w:val="20"/>
          <w:szCs w:val="20"/>
        </w:rPr>
        <w:t>n TS22.872[5</w:t>
      </w:r>
      <w:proofErr w:type="gramStart"/>
      <w:r>
        <w:rPr>
          <w:color w:val="000000"/>
          <w:sz w:val="20"/>
          <w:szCs w:val="20"/>
        </w:rPr>
        <w:t>],  the</w:t>
      </w:r>
      <w:proofErr w:type="gramEnd"/>
      <w:r>
        <w:rPr>
          <w:color w:val="000000"/>
          <w:sz w:val="20"/>
          <w:szCs w:val="20"/>
        </w:rPr>
        <w:t xml:space="preserve"> main requirement</w:t>
      </w:r>
      <w:r w:rsidR="00630BD9">
        <w:rPr>
          <w:color w:val="000000"/>
          <w:sz w:val="20"/>
          <w:szCs w:val="20"/>
        </w:rPr>
        <w:t>s</w:t>
      </w:r>
      <w:r>
        <w:rPr>
          <w:color w:val="000000"/>
          <w:sz w:val="20"/>
          <w:szCs w:val="20"/>
        </w:rPr>
        <w:t xml:space="preserve"> for 1</w:t>
      </w:r>
      <w:r>
        <w:rPr>
          <w:color w:val="000000"/>
          <w:sz w:val="20"/>
          <w:szCs w:val="20"/>
          <w:vertAlign w:val="superscript"/>
        </w:rPr>
        <w:t>st</w:t>
      </w:r>
      <w:r>
        <w:rPr>
          <w:color w:val="000000"/>
          <w:sz w:val="20"/>
          <w:szCs w:val="20"/>
        </w:rPr>
        <w:t xml:space="preserve"> responder use case is summarized as below, we think it can be the baseline requirement</w:t>
      </w:r>
      <w:r w:rsidR="00630BD9">
        <w:rPr>
          <w:color w:val="000000"/>
          <w:sz w:val="20"/>
          <w:szCs w:val="20"/>
        </w:rPr>
        <w:t>s</w:t>
      </w:r>
      <w:r>
        <w:rPr>
          <w:color w:val="000000"/>
          <w:sz w:val="20"/>
          <w:szCs w:val="20"/>
        </w:rPr>
        <w:t xml:space="preserve"> of this use case for this SI.</w:t>
      </w:r>
    </w:p>
    <w:tbl>
      <w:tblPr>
        <w:tblStyle w:val="af1"/>
        <w:tblW w:w="0" w:type="auto"/>
        <w:tblLook w:val="04A0" w:firstRow="1" w:lastRow="0" w:firstColumn="1" w:lastColumn="0" w:noHBand="0" w:noVBand="1"/>
      </w:tblPr>
      <w:tblGrid>
        <w:gridCol w:w="9060"/>
      </w:tblGrid>
      <w:tr w:rsidR="00093517" w14:paraId="24DA9907" w14:textId="77777777">
        <w:tc>
          <w:tcPr>
            <w:tcW w:w="9060" w:type="dxa"/>
          </w:tcPr>
          <w:p w14:paraId="6B1328F3" w14:textId="77777777" w:rsidR="00093517" w:rsidRDefault="000842AD">
            <w:pPr>
              <w:rPr>
                <w:sz w:val="20"/>
              </w:rPr>
            </w:pPr>
            <w:r>
              <w:rPr>
                <w:sz w:val="20"/>
              </w:rPr>
              <w:t>For outdoor location the 5G System shall provide a positioning service with three-dimensional position accuracy and associated KPI targets required by mission critical organizations as follows:</w:t>
            </w:r>
          </w:p>
          <w:p w14:paraId="5916F22E" w14:textId="77777777" w:rsidR="00093517" w:rsidRDefault="000842AD">
            <w:pPr>
              <w:rPr>
                <w:sz w:val="20"/>
              </w:rPr>
            </w:pPr>
            <w:r>
              <w:rPr>
                <w:sz w:val="20"/>
              </w:rPr>
              <w:t>- Accuracy &lt; [1m] horizontal [95%], &lt; [0.3] meters vertical [95%]</w:t>
            </w:r>
          </w:p>
          <w:p w14:paraId="6055AAF2" w14:textId="77777777" w:rsidR="00093517" w:rsidRDefault="000842AD">
            <w:pPr>
              <w:rPr>
                <w:sz w:val="20"/>
              </w:rPr>
            </w:pPr>
            <w:r>
              <w:rPr>
                <w:sz w:val="20"/>
              </w:rPr>
              <w:t>- Latency &lt; [5] seconds</w:t>
            </w:r>
          </w:p>
          <w:p w14:paraId="518BF6C1" w14:textId="77777777" w:rsidR="00093517" w:rsidRDefault="000842AD">
            <w:pPr>
              <w:rPr>
                <w:sz w:val="20"/>
              </w:rPr>
            </w:pPr>
            <w:r>
              <w:rPr>
                <w:sz w:val="20"/>
              </w:rPr>
              <w:t xml:space="preserve">- TTFF &lt; [10] seconds </w:t>
            </w:r>
          </w:p>
          <w:p w14:paraId="01863916" w14:textId="77777777" w:rsidR="00093517" w:rsidRDefault="000842AD">
            <w:pPr>
              <w:rPr>
                <w:sz w:val="20"/>
              </w:rPr>
            </w:pPr>
            <w:r>
              <w:rPr>
                <w:sz w:val="20"/>
              </w:rPr>
              <w:t>- Availability &gt; [98%]</w:t>
            </w:r>
          </w:p>
          <w:p w14:paraId="1548B4D8" w14:textId="77777777" w:rsidR="00093517" w:rsidRDefault="00093517">
            <w:pPr>
              <w:rPr>
                <w:sz w:val="20"/>
              </w:rPr>
            </w:pPr>
          </w:p>
          <w:p w14:paraId="214E909F" w14:textId="77777777" w:rsidR="00093517" w:rsidRDefault="000842AD">
            <w:pPr>
              <w:rPr>
                <w:sz w:val="20"/>
              </w:rPr>
            </w:pPr>
            <w:r>
              <w:rPr>
                <w:sz w:val="20"/>
              </w:rPr>
              <w:t>For indoor location the 5G System shall provide a positioning service with three-dimensional position accuracy and associated KPI targets required by mission critical organizations as follows:</w:t>
            </w:r>
          </w:p>
          <w:p w14:paraId="5E0EF40C" w14:textId="77777777" w:rsidR="00093517" w:rsidRDefault="000842AD">
            <w:pPr>
              <w:rPr>
                <w:sz w:val="20"/>
              </w:rPr>
            </w:pPr>
            <w:r>
              <w:rPr>
                <w:sz w:val="20"/>
              </w:rPr>
              <w:lastRenderedPageBreak/>
              <w:t>- Accuracy &lt; [1m] horizontal [95%], &lt; [2] meters vertical [95%]</w:t>
            </w:r>
          </w:p>
          <w:p w14:paraId="7EB54F1A" w14:textId="77777777" w:rsidR="00093517" w:rsidRDefault="000842AD">
            <w:pPr>
              <w:rPr>
                <w:sz w:val="20"/>
              </w:rPr>
            </w:pPr>
            <w:r>
              <w:rPr>
                <w:sz w:val="20"/>
              </w:rPr>
              <w:t xml:space="preserve">- Latency &lt; [1] seconds </w:t>
            </w:r>
          </w:p>
          <w:p w14:paraId="0CA89FC5" w14:textId="77777777" w:rsidR="00093517" w:rsidRDefault="000842AD">
            <w:pPr>
              <w:rPr>
                <w:sz w:val="20"/>
              </w:rPr>
            </w:pPr>
            <w:r>
              <w:rPr>
                <w:sz w:val="20"/>
              </w:rPr>
              <w:t xml:space="preserve">- TTFF &lt; [10] seconds </w:t>
            </w:r>
          </w:p>
          <w:p w14:paraId="3C05FDD7" w14:textId="77777777" w:rsidR="00093517" w:rsidRDefault="000842AD">
            <w:pPr>
              <w:rPr>
                <w:sz w:val="20"/>
              </w:rPr>
            </w:pPr>
            <w:r>
              <w:rPr>
                <w:sz w:val="20"/>
              </w:rPr>
              <w:t>- Availability &gt; [95%]</w:t>
            </w:r>
          </w:p>
          <w:p w14:paraId="4CE80090" w14:textId="77777777" w:rsidR="00093517" w:rsidRDefault="000842AD">
            <w:pPr>
              <w:pStyle w:val="NO"/>
              <w:numPr>
                <w:ilvl w:val="0"/>
                <w:numId w:val="10"/>
              </w:numPr>
            </w:pPr>
            <w:r>
              <w:t>NOTE:</w:t>
            </w:r>
            <w:r>
              <w:tab/>
              <w:t>Both</w:t>
            </w:r>
            <w:r>
              <w:rPr>
                <w:color w:val="FF0000"/>
              </w:rPr>
              <w:t xml:space="preserve"> absolute position </w:t>
            </w:r>
            <w:r>
              <w:t>and</w:t>
            </w:r>
            <w:r>
              <w:rPr>
                <w:color w:val="FF0000"/>
              </w:rPr>
              <w:t xml:space="preserve"> relative position</w:t>
            </w:r>
            <w:r>
              <w:t xml:space="preserve"> can be used to meet the accuracy requirements based on operational needs.</w:t>
            </w:r>
          </w:p>
          <w:p w14:paraId="7B6A7DE2" w14:textId="77777777" w:rsidR="00093517" w:rsidRDefault="000842AD">
            <w:pPr>
              <w:spacing w:after="120" w:line="260" w:lineRule="exact"/>
              <w:rPr>
                <w:sz w:val="20"/>
              </w:rPr>
            </w:pPr>
            <w:r>
              <w:rPr>
                <w:sz w:val="20"/>
              </w:rPr>
              <w:t>The 5G System shall enable an MCX UE to use the positioning service to calculate its position with the associated uncertainty/confidence of the position.</w:t>
            </w:r>
          </w:p>
          <w:p w14:paraId="3F6C44AF" w14:textId="77777777" w:rsidR="00093517" w:rsidRDefault="000842AD">
            <w:pPr>
              <w:spacing w:after="120" w:line="260" w:lineRule="exact"/>
              <w:rPr>
                <w:sz w:val="20"/>
              </w:rPr>
            </w:pPr>
            <w:r>
              <w:rPr>
                <w:sz w:val="20"/>
              </w:rPr>
              <w:t>The 5G System shall provide a mechanism to request an MCX UE to provide location information (e.g. measurements, position) with remotely adjustable periodicity.</w:t>
            </w:r>
          </w:p>
          <w:p w14:paraId="3793B189" w14:textId="77777777" w:rsidR="00093517" w:rsidRDefault="000842AD">
            <w:pPr>
              <w:spacing w:after="120" w:line="260" w:lineRule="exact"/>
              <w:rPr>
                <w:sz w:val="20"/>
              </w:rPr>
            </w:pPr>
            <w:r>
              <w:rPr>
                <w:sz w:val="20"/>
              </w:rPr>
              <w:t>The 5G System shall provide a mechanism to request that an MCX UE provides an immediate location report.</w:t>
            </w:r>
          </w:p>
          <w:p w14:paraId="380EA4F2" w14:textId="77777777" w:rsidR="00093517" w:rsidRDefault="000842AD">
            <w:pPr>
              <w:spacing w:after="120" w:line="260" w:lineRule="exact"/>
              <w:rPr>
                <w:sz w:val="20"/>
              </w:rPr>
            </w:pPr>
            <w:r>
              <w:rPr>
                <w:sz w:val="20"/>
              </w:rPr>
              <w:t>The 5G System shall provide a mechanism to request an MCX UE to provide an event-triggered location report. The 5G system shall be able to determine the reliability of the positioning information</w:t>
            </w:r>
          </w:p>
        </w:tc>
      </w:tr>
    </w:tbl>
    <w:p w14:paraId="6E6B7E03" w14:textId="07BA2832" w:rsidR="00400F7F" w:rsidRDefault="00400F7F" w:rsidP="00400F7F">
      <w:pPr>
        <w:spacing w:before="120" w:after="120" w:line="260" w:lineRule="exact"/>
        <w:jc w:val="both"/>
        <w:rPr>
          <w:color w:val="000000"/>
          <w:sz w:val="20"/>
          <w:szCs w:val="20"/>
        </w:rPr>
      </w:pPr>
      <w:r>
        <w:rPr>
          <w:rFonts w:eastAsiaTheme="minorEastAsia" w:hint="eastAsia"/>
          <w:sz w:val="20"/>
          <w:szCs w:val="20"/>
          <w:lang w:val="en-GB"/>
        </w:rPr>
        <w:lastRenderedPageBreak/>
        <w:t>I</w:t>
      </w:r>
      <w:r>
        <w:rPr>
          <w:rFonts w:eastAsiaTheme="minorEastAsia"/>
          <w:sz w:val="20"/>
          <w:szCs w:val="20"/>
          <w:lang w:val="en-GB"/>
        </w:rPr>
        <w:t>n addition to regular requirement</w:t>
      </w:r>
      <w:r w:rsidR="00630BD9">
        <w:rPr>
          <w:rFonts w:eastAsiaTheme="minorEastAsia"/>
          <w:sz w:val="20"/>
          <w:szCs w:val="20"/>
          <w:lang w:val="en-GB"/>
        </w:rPr>
        <w:t>s</w:t>
      </w:r>
      <w:r>
        <w:rPr>
          <w:rFonts w:eastAsiaTheme="minorEastAsia"/>
          <w:sz w:val="20"/>
          <w:szCs w:val="20"/>
          <w:lang w:val="en-GB"/>
        </w:rPr>
        <w:t xml:space="preserve"> above, we think</w:t>
      </w:r>
      <w:r>
        <w:rPr>
          <w:rFonts w:eastAsiaTheme="minorEastAsia" w:hint="eastAsia"/>
          <w:sz w:val="20"/>
          <w:szCs w:val="20"/>
          <w:lang w:val="en-GB"/>
        </w:rPr>
        <w:t xml:space="preserve"> </w:t>
      </w:r>
      <w:r>
        <w:rPr>
          <w:rFonts w:eastAsiaTheme="minorEastAsia"/>
          <w:sz w:val="20"/>
          <w:szCs w:val="20"/>
          <w:lang w:val="en-GB"/>
        </w:rPr>
        <w:t>power saving requirement</w:t>
      </w:r>
      <w:r w:rsidR="00630BD9">
        <w:rPr>
          <w:rFonts w:eastAsiaTheme="minorEastAsia"/>
          <w:sz w:val="20"/>
          <w:szCs w:val="20"/>
          <w:lang w:val="en-GB"/>
        </w:rPr>
        <w:t>s</w:t>
      </w:r>
      <w:r>
        <w:rPr>
          <w:rFonts w:eastAsiaTheme="minorEastAsia"/>
          <w:sz w:val="20"/>
          <w:szCs w:val="20"/>
          <w:lang w:val="en-GB"/>
        </w:rPr>
        <w:t xml:space="preserve"> </w:t>
      </w:r>
      <w:r w:rsidR="00630BD9">
        <w:rPr>
          <w:rFonts w:eastAsiaTheme="minorEastAsia"/>
          <w:sz w:val="20"/>
          <w:szCs w:val="20"/>
          <w:lang w:val="en-GB"/>
        </w:rPr>
        <w:t>are</w:t>
      </w:r>
      <w:r>
        <w:rPr>
          <w:rFonts w:eastAsiaTheme="minorEastAsia"/>
          <w:sz w:val="20"/>
          <w:szCs w:val="20"/>
          <w:lang w:val="en-GB"/>
        </w:rPr>
        <w:t xml:space="preserve"> also </w:t>
      </w:r>
      <w:r w:rsidR="00F136D4">
        <w:rPr>
          <w:rFonts w:eastAsiaTheme="minorEastAsia"/>
          <w:sz w:val="20"/>
          <w:szCs w:val="20"/>
          <w:lang w:val="en-GB"/>
        </w:rPr>
        <w:t>essential</w:t>
      </w:r>
      <w:r>
        <w:rPr>
          <w:rFonts w:eastAsiaTheme="minorEastAsia"/>
          <w:sz w:val="20"/>
          <w:szCs w:val="20"/>
          <w:lang w:val="en-GB"/>
        </w:rPr>
        <w:t xml:space="preserve">, since </w:t>
      </w:r>
      <w:r w:rsidRPr="009F7EF4">
        <w:rPr>
          <w:rFonts w:eastAsiaTheme="minorEastAsia"/>
          <w:sz w:val="20"/>
          <w:szCs w:val="20"/>
          <w:lang w:val="en-GB"/>
        </w:rPr>
        <w:t xml:space="preserve">once the power of the first responder's </w:t>
      </w:r>
      <w:r>
        <w:rPr>
          <w:rFonts w:eastAsiaTheme="minorEastAsia"/>
          <w:sz w:val="20"/>
          <w:szCs w:val="20"/>
          <w:lang w:val="en-GB"/>
        </w:rPr>
        <w:t>equipment</w:t>
      </w:r>
      <w:r w:rsidRPr="009F7EF4">
        <w:rPr>
          <w:rFonts w:eastAsiaTheme="minorEastAsia"/>
          <w:sz w:val="20"/>
          <w:szCs w:val="20"/>
          <w:lang w:val="en-GB"/>
        </w:rPr>
        <w:t xml:space="preserve"> is insufficient, he cannot get in touch with the </w:t>
      </w:r>
      <w:r>
        <w:rPr>
          <w:rFonts w:eastAsiaTheme="minorEastAsia"/>
          <w:sz w:val="20"/>
          <w:szCs w:val="20"/>
          <w:lang w:val="en-GB"/>
        </w:rPr>
        <w:t>other group members</w:t>
      </w:r>
      <w:r w:rsidRPr="009F7EF4">
        <w:rPr>
          <w:rFonts w:eastAsiaTheme="minorEastAsia"/>
          <w:sz w:val="20"/>
          <w:szCs w:val="20"/>
          <w:lang w:val="en-GB"/>
        </w:rPr>
        <w:t>, which leads to danger</w:t>
      </w:r>
      <w:r>
        <w:rPr>
          <w:rFonts w:eastAsiaTheme="minorEastAsia"/>
          <w:sz w:val="20"/>
          <w:szCs w:val="20"/>
          <w:lang w:val="en-GB"/>
        </w:rPr>
        <w:t>. In section 6.15 in [4], energy efficiency requirement</w:t>
      </w:r>
      <w:r w:rsidR="00630BD9">
        <w:rPr>
          <w:rFonts w:eastAsiaTheme="minorEastAsia"/>
          <w:sz w:val="20"/>
          <w:szCs w:val="20"/>
          <w:lang w:val="en-GB"/>
        </w:rPr>
        <w:t>s</w:t>
      </w:r>
      <w:r>
        <w:rPr>
          <w:rFonts w:eastAsiaTheme="minorEastAsia"/>
          <w:sz w:val="20"/>
          <w:szCs w:val="20"/>
          <w:lang w:val="en-GB"/>
        </w:rPr>
        <w:t xml:space="preserve"> </w:t>
      </w:r>
      <w:r w:rsidR="00630BD9">
        <w:rPr>
          <w:rFonts w:eastAsiaTheme="minorEastAsia"/>
          <w:sz w:val="20"/>
          <w:szCs w:val="20"/>
          <w:lang w:val="en-GB"/>
        </w:rPr>
        <w:t>are</w:t>
      </w:r>
      <w:r>
        <w:rPr>
          <w:rFonts w:eastAsiaTheme="minorEastAsia"/>
          <w:sz w:val="20"/>
          <w:szCs w:val="20"/>
          <w:lang w:val="en-GB"/>
        </w:rPr>
        <w:t xml:space="preserve"> </w:t>
      </w:r>
      <w:r>
        <w:rPr>
          <w:color w:val="000000"/>
          <w:sz w:val="20"/>
          <w:szCs w:val="20"/>
        </w:rPr>
        <w:t xml:space="preserve">summarized as below, especially for public </w:t>
      </w:r>
      <w:proofErr w:type="spellStart"/>
      <w:r>
        <w:rPr>
          <w:color w:val="000000"/>
          <w:sz w:val="20"/>
          <w:szCs w:val="20"/>
        </w:rPr>
        <w:t>satety</w:t>
      </w:r>
      <w:proofErr w:type="spellEnd"/>
      <w:r>
        <w:rPr>
          <w:color w:val="000000"/>
          <w:sz w:val="20"/>
          <w:szCs w:val="20"/>
        </w:rPr>
        <w:t xml:space="preserve"> users.</w:t>
      </w:r>
    </w:p>
    <w:tbl>
      <w:tblPr>
        <w:tblStyle w:val="af1"/>
        <w:tblW w:w="0" w:type="auto"/>
        <w:tblLook w:val="04A0" w:firstRow="1" w:lastRow="0" w:firstColumn="1" w:lastColumn="0" w:noHBand="0" w:noVBand="1"/>
      </w:tblPr>
      <w:tblGrid>
        <w:gridCol w:w="9060"/>
      </w:tblGrid>
      <w:tr w:rsidR="00400F7F" w14:paraId="0F23B3E2" w14:textId="77777777" w:rsidTr="00EC39A3">
        <w:tc>
          <w:tcPr>
            <w:tcW w:w="9060" w:type="dxa"/>
          </w:tcPr>
          <w:p w14:paraId="2CCE2B48" w14:textId="77777777" w:rsidR="00400F7F" w:rsidRPr="00464536" w:rsidRDefault="00400F7F" w:rsidP="00EC39A3">
            <w:pPr>
              <w:spacing w:after="180"/>
              <w:rPr>
                <w:rFonts w:eastAsia="等线"/>
                <w:sz w:val="20"/>
                <w:szCs w:val="20"/>
                <w:lang w:val="en-GB" w:eastAsia="en-US"/>
              </w:rPr>
            </w:pPr>
            <w:r w:rsidRPr="00464536">
              <w:rPr>
                <w:rFonts w:eastAsia="等线"/>
                <w:sz w:val="20"/>
                <w:szCs w:val="20"/>
                <w:lang w:val="en-GB" w:eastAsia="en-US"/>
              </w:rPr>
              <w:t>The 5G access network shall support an energy saving mode with the following characteristics:</w:t>
            </w:r>
          </w:p>
          <w:p w14:paraId="7C5F3C19" w14:textId="77777777" w:rsidR="00400F7F" w:rsidRPr="00464536" w:rsidRDefault="00400F7F" w:rsidP="00EC39A3">
            <w:pPr>
              <w:spacing w:after="180"/>
              <w:ind w:left="568" w:hanging="284"/>
              <w:rPr>
                <w:rFonts w:eastAsia="等线"/>
                <w:sz w:val="20"/>
                <w:szCs w:val="20"/>
                <w:lang w:val="en-GB" w:eastAsia="en-US"/>
              </w:rPr>
            </w:pPr>
            <w:r w:rsidRPr="00464536">
              <w:rPr>
                <w:rFonts w:eastAsia="等线"/>
                <w:sz w:val="20"/>
                <w:szCs w:val="20"/>
                <w:lang w:val="x-none" w:eastAsia="en-US"/>
              </w:rPr>
              <w:t>-</w:t>
            </w:r>
            <w:r w:rsidRPr="00464536">
              <w:rPr>
                <w:rFonts w:eastAsia="等线"/>
                <w:sz w:val="20"/>
                <w:szCs w:val="20"/>
                <w:lang w:val="x-none" w:eastAsia="en-US"/>
              </w:rPr>
              <w:tab/>
            </w:r>
            <w:r w:rsidRPr="00464536">
              <w:rPr>
                <w:rFonts w:eastAsia="等线"/>
                <w:sz w:val="20"/>
                <w:szCs w:val="20"/>
                <w:lang w:val="en-GB" w:eastAsia="en-US"/>
              </w:rPr>
              <w:t>t</w:t>
            </w:r>
            <w:r w:rsidRPr="00464536">
              <w:rPr>
                <w:rFonts w:eastAsia="等线"/>
                <w:sz w:val="20"/>
                <w:szCs w:val="20"/>
                <w:lang w:val="x-none" w:eastAsia="en-US"/>
              </w:rPr>
              <w:t>he energy saving mode can be activated/deactivated either manually or automatically</w:t>
            </w:r>
            <w:r w:rsidRPr="00464536">
              <w:rPr>
                <w:rFonts w:eastAsia="等线"/>
                <w:sz w:val="20"/>
                <w:szCs w:val="20"/>
                <w:lang w:val="en-GB" w:eastAsia="en-US"/>
              </w:rPr>
              <w:t>;</w:t>
            </w:r>
          </w:p>
          <w:p w14:paraId="6C918E34" w14:textId="77777777" w:rsidR="00400F7F" w:rsidRPr="00464536" w:rsidRDefault="00400F7F" w:rsidP="00EC39A3">
            <w:pPr>
              <w:spacing w:after="180"/>
              <w:ind w:left="568" w:hanging="284"/>
              <w:rPr>
                <w:rFonts w:eastAsia="等线"/>
                <w:sz w:val="20"/>
                <w:szCs w:val="20"/>
                <w:lang w:val="x-none"/>
              </w:rPr>
            </w:pPr>
            <w:r w:rsidRPr="00464536">
              <w:rPr>
                <w:rFonts w:eastAsia="等线"/>
                <w:sz w:val="20"/>
                <w:szCs w:val="20"/>
                <w:lang w:val="x-none" w:eastAsia="en-US"/>
              </w:rPr>
              <w:t>-</w:t>
            </w:r>
            <w:r w:rsidRPr="00464536">
              <w:rPr>
                <w:rFonts w:eastAsia="等线"/>
                <w:sz w:val="20"/>
                <w:szCs w:val="20"/>
                <w:lang w:val="x-none" w:eastAsia="en-US"/>
              </w:rPr>
              <w:tab/>
              <w:t xml:space="preserve">service can be restricted to a </w:t>
            </w:r>
            <w:r w:rsidRPr="00464536">
              <w:rPr>
                <w:rFonts w:eastAsia="等线"/>
                <w:sz w:val="20"/>
                <w:szCs w:val="20"/>
                <w:lang w:val="en-GB" w:eastAsia="en-US"/>
              </w:rPr>
              <w:t>group</w:t>
            </w:r>
            <w:r w:rsidRPr="00464536">
              <w:rPr>
                <w:rFonts w:eastAsia="等线"/>
                <w:sz w:val="20"/>
                <w:szCs w:val="20"/>
                <w:lang w:val="x-none" w:eastAsia="en-US"/>
              </w:rPr>
              <w:t xml:space="preserve"> of users (e.g. public safety</w:t>
            </w:r>
            <w:r w:rsidRPr="00464536">
              <w:rPr>
                <w:rFonts w:eastAsia="等线" w:hint="eastAsia"/>
                <w:sz w:val="20"/>
                <w:szCs w:val="20"/>
                <w:lang w:val="x-none"/>
              </w:rPr>
              <w:t xml:space="preserve"> user</w:t>
            </w:r>
            <w:r w:rsidRPr="00464536">
              <w:rPr>
                <w:rFonts w:eastAsia="等线"/>
                <w:sz w:val="20"/>
                <w:szCs w:val="20"/>
                <w:lang w:val="x-none" w:eastAsia="en-US"/>
              </w:rPr>
              <w:t>, emergency callers).</w:t>
            </w:r>
          </w:p>
          <w:p w14:paraId="27095C4D" w14:textId="77777777" w:rsidR="00400F7F" w:rsidRPr="00464536" w:rsidRDefault="00400F7F" w:rsidP="00EC39A3">
            <w:pPr>
              <w:keepLines/>
              <w:spacing w:after="180"/>
              <w:ind w:left="1135" w:hanging="851"/>
              <w:rPr>
                <w:rFonts w:eastAsia="等线"/>
                <w:sz w:val="20"/>
                <w:szCs w:val="20"/>
                <w:lang w:val="x-none" w:eastAsia="en-US"/>
              </w:rPr>
            </w:pPr>
            <w:r w:rsidRPr="00464536">
              <w:rPr>
                <w:rFonts w:eastAsia="等线"/>
                <w:sz w:val="20"/>
                <w:szCs w:val="20"/>
                <w:lang w:val="x-none" w:eastAsia="en-US"/>
              </w:rPr>
              <w:t>NOTE:</w:t>
            </w:r>
            <w:r w:rsidRPr="00464536">
              <w:rPr>
                <w:rFonts w:eastAsia="等线"/>
                <w:sz w:val="20"/>
                <w:szCs w:val="20"/>
                <w:lang w:val="x-none" w:eastAsia="en-US"/>
              </w:rPr>
              <w:tab/>
              <w:t>When in energy saving mode the UE</w:t>
            </w:r>
            <w:r w:rsidRPr="00464536">
              <w:rPr>
                <w:rFonts w:eastAsia="等线"/>
                <w:sz w:val="20"/>
                <w:szCs w:val="20"/>
                <w:lang w:val="x-none"/>
              </w:rPr>
              <w:t>'</w:t>
            </w:r>
            <w:r w:rsidRPr="00464536">
              <w:rPr>
                <w:rFonts w:eastAsia="等线"/>
                <w:sz w:val="20"/>
                <w:szCs w:val="20"/>
                <w:lang w:val="x-none" w:eastAsia="en-US"/>
              </w:rPr>
              <w:t>s and Access transmit power may be reduced or turned off (deep sleep mode), end-to-end latency and jitter may be increased</w:t>
            </w:r>
            <w:r w:rsidRPr="00464536">
              <w:rPr>
                <w:rFonts w:eastAsia="等线" w:hint="eastAsia"/>
                <w:sz w:val="20"/>
                <w:szCs w:val="20"/>
                <w:lang w:val="x-none"/>
              </w:rPr>
              <w:t xml:space="preserve"> </w:t>
            </w:r>
            <w:r w:rsidRPr="00464536">
              <w:rPr>
                <w:rFonts w:eastAsia="等线"/>
                <w:sz w:val="20"/>
                <w:szCs w:val="20"/>
                <w:lang w:val="x-none" w:eastAsia="en-US"/>
              </w:rPr>
              <w:t>with no impact on set of users or applications still allowed.</w:t>
            </w:r>
          </w:p>
          <w:p w14:paraId="2D26AFBE" w14:textId="77777777" w:rsidR="00400F7F" w:rsidRPr="00464536" w:rsidRDefault="00400F7F" w:rsidP="00EC39A3">
            <w:pPr>
              <w:spacing w:after="180"/>
              <w:rPr>
                <w:rFonts w:eastAsia="等线"/>
                <w:sz w:val="20"/>
                <w:szCs w:val="20"/>
                <w:lang w:val="en-GB" w:eastAsia="en-US"/>
              </w:rPr>
            </w:pPr>
            <w:r w:rsidRPr="00464536">
              <w:rPr>
                <w:rFonts w:eastAsia="等线"/>
                <w:sz w:val="20"/>
                <w:szCs w:val="20"/>
                <w:lang w:val="en-GB" w:eastAsia="en-US"/>
              </w:rPr>
              <w:t>The 5G system shall support mechanisms to improve battery life for a UE over what is possible in EPS.</w:t>
            </w:r>
          </w:p>
          <w:p w14:paraId="4030E796" w14:textId="77777777" w:rsidR="00400F7F" w:rsidRPr="00464536" w:rsidRDefault="00400F7F" w:rsidP="00EC39A3">
            <w:pPr>
              <w:spacing w:after="180"/>
              <w:rPr>
                <w:rFonts w:eastAsia="等线"/>
                <w:sz w:val="20"/>
                <w:szCs w:val="20"/>
                <w:lang w:val="en-GB" w:eastAsia="en-US"/>
              </w:rPr>
            </w:pPr>
            <w:r w:rsidRPr="00464536">
              <w:rPr>
                <w:rFonts w:eastAsia="等线"/>
                <w:sz w:val="20"/>
                <w:szCs w:val="20"/>
                <w:lang w:val="en-GB" w:eastAsia="en-US"/>
              </w:rPr>
              <w:t>The 5G system shall optimize the battery consumption of a relay UE via which a UE is in indirect network connection mode.</w:t>
            </w:r>
          </w:p>
          <w:p w14:paraId="2F313DFC" w14:textId="77777777" w:rsidR="00400F7F" w:rsidRPr="00B26506" w:rsidRDefault="00400F7F" w:rsidP="00EC39A3">
            <w:pPr>
              <w:spacing w:after="180"/>
              <w:rPr>
                <w:rFonts w:eastAsia="等线"/>
                <w:sz w:val="20"/>
                <w:szCs w:val="20"/>
                <w:lang w:val="en-GB" w:eastAsia="en-US"/>
              </w:rPr>
            </w:pPr>
            <w:r w:rsidRPr="00464536">
              <w:rPr>
                <w:rFonts w:eastAsia="等线"/>
                <w:sz w:val="20"/>
                <w:szCs w:val="20"/>
                <w:lang w:val="en-GB" w:eastAsia="en-US"/>
              </w:rPr>
              <w:t>The 5G system shall support UEs using small rechargeable and single coin cell batteries (e.g. considering impact on maximum pulse and continuous current).</w:t>
            </w:r>
          </w:p>
        </w:tc>
      </w:tr>
    </w:tbl>
    <w:p w14:paraId="5C94B207" w14:textId="67CBF3BC" w:rsidR="00EC39A3" w:rsidRDefault="00EC39A3">
      <w:pPr>
        <w:spacing w:before="120" w:after="120" w:line="260" w:lineRule="exact"/>
        <w:jc w:val="both"/>
        <w:rPr>
          <w:rFonts w:eastAsiaTheme="minorEastAsia"/>
          <w:sz w:val="20"/>
          <w:szCs w:val="20"/>
          <w:lang w:val="en-GB"/>
        </w:rPr>
      </w:pPr>
      <w:r>
        <w:rPr>
          <w:rFonts w:eastAsiaTheme="minorEastAsia" w:hint="eastAsia"/>
          <w:sz w:val="20"/>
          <w:szCs w:val="20"/>
          <w:lang w:val="en-GB"/>
        </w:rPr>
        <w:t>B</w:t>
      </w:r>
      <w:r>
        <w:rPr>
          <w:rFonts w:eastAsiaTheme="minorEastAsia"/>
          <w:sz w:val="20"/>
          <w:szCs w:val="20"/>
          <w:lang w:val="en-GB"/>
        </w:rPr>
        <w:t xml:space="preserve">esides above captured power efficiency requirements, it is a reasonable assumption that the power consumption of positioning for first responders should be at the same level as the power consumption for typical idle mode operation which could </w:t>
      </w:r>
      <w:proofErr w:type="spellStart"/>
      <w:r>
        <w:rPr>
          <w:rFonts w:eastAsiaTheme="minorEastAsia"/>
          <w:sz w:val="20"/>
          <w:szCs w:val="20"/>
          <w:lang w:val="en-GB"/>
        </w:rPr>
        <w:t>lasts</w:t>
      </w:r>
      <w:proofErr w:type="spellEnd"/>
      <w:r>
        <w:rPr>
          <w:rFonts w:eastAsiaTheme="minorEastAsia"/>
          <w:sz w:val="20"/>
          <w:szCs w:val="20"/>
          <w:lang w:val="en-GB"/>
        </w:rPr>
        <w:t xml:space="preserve"> days in extreme cases. </w:t>
      </w:r>
    </w:p>
    <w:p w14:paraId="712D7576" w14:textId="5E5837F6" w:rsidR="00093517" w:rsidRDefault="00AA490F">
      <w:pPr>
        <w:spacing w:before="120" w:after="120" w:line="260" w:lineRule="exact"/>
        <w:jc w:val="both"/>
        <w:rPr>
          <w:rFonts w:eastAsiaTheme="minorEastAsia"/>
          <w:sz w:val="20"/>
          <w:szCs w:val="20"/>
          <w:lang w:val="en-GB"/>
        </w:rPr>
      </w:pPr>
      <w:r>
        <w:rPr>
          <w:rFonts w:eastAsiaTheme="minorEastAsia"/>
          <w:sz w:val="20"/>
          <w:szCs w:val="20"/>
          <w:lang w:val="en-GB"/>
        </w:rPr>
        <w:t>Therefore</w:t>
      </w:r>
      <w:r w:rsidR="000842AD">
        <w:rPr>
          <w:rFonts w:eastAsiaTheme="minorEastAsia"/>
          <w:sz w:val="20"/>
          <w:szCs w:val="20"/>
          <w:lang w:val="en-GB"/>
        </w:rPr>
        <w:t xml:space="preserve">, we further summarize </w:t>
      </w:r>
      <w:r w:rsidR="000F0F02">
        <w:rPr>
          <w:rFonts w:eastAsiaTheme="minorEastAsia"/>
          <w:sz w:val="20"/>
          <w:szCs w:val="20"/>
          <w:lang w:val="en-GB"/>
        </w:rPr>
        <w:t>the requirement</w:t>
      </w:r>
      <w:r w:rsidR="00D4436D">
        <w:rPr>
          <w:rFonts w:eastAsiaTheme="minorEastAsia"/>
          <w:sz w:val="20"/>
          <w:szCs w:val="20"/>
          <w:lang w:val="en-GB"/>
        </w:rPr>
        <w:t>s</w:t>
      </w:r>
      <w:r w:rsidR="000F0F02">
        <w:rPr>
          <w:rFonts w:eastAsiaTheme="minorEastAsia"/>
          <w:sz w:val="20"/>
          <w:szCs w:val="20"/>
          <w:lang w:val="en-GB"/>
        </w:rPr>
        <w:t xml:space="preserve"> of this use case </w:t>
      </w:r>
      <w:r w:rsidR="000842AD">
        <w:rPr>
          <w:rFonts w:eastAsiaTheme="minorEastAsia"/>
          <w:sz w:val="20"/>
          <w:szCs w:val="20"/>
          <w:lang w:val="en-GB"/>
        </w:rPr>
        <w:t>into the following table.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7"/>
        <w:gridCol w:w="1086"/>
        <w:gridCol w:w="851"/>
        <w:gridCol w:w="1134"/>
        <w:gridCol w:w="850"/>
        <w:gridCol w:w="1276"/>
        <w:gridCol w:w="1134"/>
        <w:gridCol w:w="1552"/>
      </w:tblGrid>
      <w:tr w:rsidR="00714D1B" w14:paraId="01127D8A" w14:textId="77777777" w:rsidTr="00714D1B">
        <w:tc>
          <w:tcPr>
            <w:tcW w:w="1177" w:type="dxa"/>
            <w:tcMar>
              <w:top w:w="0" w:type="dxa"/>
              <w:left w:w="108" w:type="dxa"/>
              <w:bottom w:w="0" w:type="dxa"/>
              <w:right w:w="108" w:type="dxa"/>
            </w:tcMar>
          </w:tcPr>
          <w:p w14:paraId="78001A7D" w14:textId="77777777" w:rsidR="00093517" w:rsidRDefault="000842AD">
            <w:pPr>
              <w:pStyle w:val="TAH"/>
            </w:pPr>
            <w:r>
              <w:lastRenderedPageBreak/>
              <w:t xml:space="preserve">Use case </w:t>
            </w:r>
          </w:p>
        </w:tc>
        <w:tc>
          <w:tcPr>
            <w:tcW w:w="1086" w:type="dxa"/>
          </w:tcPr>
          <w:p w14:paraId="37051988" w14:textId="77777777" w:rsidR="00093517" w:rsidRDefault="000842AD">
            <w:pPr>
              <w:pStyle w:val="TAH"/>
            </w:pPr>
            <w:r>
              <w:rPr>
                <w:rFonts w:hint="eastAsia"/>
              </w:rPr>
              <w:t>A</w:t>
            </w:r>
            <w:r>
              <w:t>bsolute</w:t>
            </w:r>
          </w:p>
          <w:p w14:paraId="59B15471" w14:textId="77777777" w:rsidR="00093517" w:rsidRDefault="000842AD">
            <w:pPr>
              <w:pStyle w:val="TAH"/>
            </w:pPr>
            <w:r>
              <w:t xml:space="preserve">Positioning </w:t>
            </w:r>
          </w:p>
          <w:p w14:paraId="03014B52" w14:textId="77777777" w:rsidR="00093517" w:rsidRDefault="000842AD">
            <w:pPr>
              <w:pStyle w:val="TAH"/>
            </w:pPr>
            <w:r>
              <w:rPr>
                <w:rFonts w:hint="eastAsia"/>
              </w:rPr>
              <w:t>a</w:t>
            </w:r>
            <w:r>
              <w:t>ccuracy</w:t>
            </w:r>
          </w:p>
        </w:tc>
        <w:tc>
          <w:tcPr>
            <w:tcW w:w="851" w:type="dxa"/>
          </w:tcPr>
          <w:p w14:paraId="63B33B37" w14:textId="77777777" w:rsidR="00093517" w:rsidRDefault="000842AD">
            <w:pPr>
              <w:pStyle w:val="TAH"/>
            </w:pPr>
            <w:r>
              <w:t xml:space="preserve">Relative </w:t>
            </w:r>
          </w:p>
          <w:p w14:paraId="6DF3902F" w14:textId="77777777" w:rsidR="00093517" w:rsidRDefault="000842AD">
            <w:pPr>
              <w:pStyle w:val="TAH"/>
            </w:pPr>
            <w:r>
              <w:rPr>
                <w:rFonts w:hint="eastAsia"/>
              </w:rPr>
              <w:t>a</w:t>
            </w:r>
            <w:r>
              <w:t>ccuracy</w:t>
            </w:r>
          </w:p>
        </w:tc>
        <w:tc>
          <w:tcPr>
            <w:tcW w:w="1134" w:type="dxa"/>
          </w:tcPr>
          <w:p w14:paraId="33EF5ECD" w14:textId="77777777" w:rsidR="00093517" w:rsidRDefault="000842AD">
            <w:pPr>
              <w:pStyle w:val="TAH"/>
            </w:pPr>
            <w:r>
              <w:t>Availability</w:t>
            </w:r>
          </w:p>
        </w:tc>
        <w:tc>
          <w:tcPr>
            <w:tcW w:w="850" w:type="dxa"/>
            <w:tcMar>
              <w:top w:w="0" w:type="dxa"/>
              <w:left w:w="108" w:type="dxa"/>
              <w:bottom w:w="0" w:type="dxa"/>
              <w:right w:w="108" w:type="dxa"/>
            </w:tcMar>
          </w:tcPr>
          <w:p w14:paraId="01149E8A" w14:textId="77777777" w:rsidR="00093517" w:rsidRDefault="000842AD">
            <w:pPr>
              <w:pStyle w:val="TAH"/>
            </w:pPr>
            <w:r>
              <w:t xml:space="preserve">Heading </w:t>
            </w:r>
          </w:p>
        </w:tc>
        <w:tc>
          <w:tcPr>
            <w:tcW w:w="1276" w:type="dxa"/>
            <w:tcMar>
              <w:top w:w="0" w:type="dxa"/>
              <w:left w:w="108" w:type="dxa"/>
              <w:bottom w:w="0" w:type="dxa"/>
              <w:right w:w="108" w:type="dxa"/>
            </w:tcMar>
          </w:tcPr>
          <w:p w14:paraId="0F12D33A" w14:textId="77777777" w:rsidR="00093517" w:rsidRDefault="000842AD">
            <w:pPr>
              <w:pStyle w:val="TAH"/>
            </w:pPr>
            <w:r>
              <w:t>Latency for position estimation of UE</w:t>
            </w:r>
          </w:p>
        </w:tc>
        <w:tc>
          <w:tcPr>
            <w:tcW w:w="1134" w:type="dxa"/>
            <w:tcMar>
              <w:top w:w="0" w:type="dxa"/>
              <w:left w:w="108" w:type="dxa"/>
              <w:bottom w:w="0" w:type="dxa"/>
              <w:right w:w="108" w:type="dxa"/>
            </w:tcMar>
          </w:tcPr>
          <w:p w14:paraId="603E094C" w14:textId="77777777" w:rsidR="00093517" w:rsidRDefault="000842AD">
            <w:pPr>
              <w:pStyle w:val="TAH"/>
            </w:pPr>
            <w:proofErr w:type="gramStart"/>
            <w:r>
              <w:t>UE  speed</w:t>
            </w:r>
            <w:proofErr w:type="gramEnd"/>
          </w:p>
          <w:p w14:paraId="46F79AEA" w14:textId="77777777" w:rsidR="00093517" w:rsidRDefault="000842AD">
            <w:pPr>
              <w:pStyle w:val="TAH"/>
            </w:pPr>
            <w:r>
              <w:t xml:space="preserve">accuracy </w:t>
            </w:r>
          </w:p>
        </w:tc>
        <w:tc>
          <w:tcPr>
            <w:tcW w:w="1552" w:type="dxa"/>
            <w:tcMar>
              <w:top w:w="0" w:type="dxa"/>
              <w:left w:w="108" w:type="dxa"/>
              <w:bottom w:w="0" w:type="dxa"/>
              <w:right w:w="108" w:type="dxa"/>
            </w:tcMar>
          </w:tcPr>
          <w:p w14:paraId="70DE7F93" w14:textId="7BBB4060" w:rsidR="00093517" w:rsidRDefault="00A8060B">
            <w:pPr>
              <w:pStyle w:val="TAH"/>
            </w:pPr>
            <w:r>
              <w:t xml:space="preserve">Energy </w:t>
            </w:r>
            <w:r w:rsidR="00C45D73">
              <w:t xml:space="preserve"> </w:t>
            </w:r>
          </w:p>
          <w:p w14:paraId="23FECD30" w14:textId="3B89B032" w:rsidR="006C4EB9" w:rsidRDefault="00A8060B">
            <w:pPr>
              <w:pStyle w:val="TAH"/>
            </w:pPr>
            <w:r>
              <w:rPr>
                <w:rFonts w:hint="eastAsia"/>
              </w:rPr>
              <w:t>e</w:t>
            </w:r>
            <w:r>
              <w:t>fficiency</w:t>
            </w:r>
          </w:p>
        </w:tc>
      </w:tr>
      <w:tr w:rsidR="00152C91" w14:paraId="637B401C" w14:textId="77777777" w:rsidTr="00714D1B">
        <w:trPr>
          <w:trHeight w:val="858"/>
        </w:trPr>
        <w:tc>
          <w:tcPr>
            <w:tcW w:w="1177" w:type="dxa"/>
            <w:vMerge w:val="restart"/>
            <w:tcMar>
              <w:top w:w="0" w:type="dxa"/>
              <w:left w:w="108" w:type="dxa"/>
              <w:bottom w:w="0" w:type="dxa"/>
              <w:right w:w="108" w:type="dxa"/>
            </w:tcMar>
          </w:tcPr>
          <w:p w14:paraId="3D66B51B" w14:textId="77777777" w:rsidR="00152C91" w:rsidRDefault="00152C91">
            <w:pPr>
              <w:pStyle w:val="TAH"/>
            </w:pPr>
            <w:r>
              <w:t>A</w:t>
            </w:r>
            <w:r>
              <w:rPr>
                <w:rFonts w:hint="eastAsia"/>
              </w:rPr>
              <w:t>c</w:t>
            </w:r>
            <w:r>
              <w:t>curate Positioning for</w:t>
            </w:r>
            <w:r>
              <w:rPr>
                <w:rFonts w:hint="eastAsia"/>
              </w:rPr>
              <w:t xml:space="preserve"> 1</w:t>
            </w:r>
            <w:r>
              <w:rPr>
                <w:vertAlign w:val="superscript"/>
              </w:rPr>
              <w:t>st</w:t>
            </w:r>
            <w:r>
              <w:t xml:space="preserve"> responder</w:t>
            </w:r>
          </w:p>
        </w:tc>
        <w:tc>
          <w:tcPr>
            <w:tcW w:w="1086" w:type="dxa"/>
          </w:tcPr>
          <w:p w14:paraId="283E9977" w14:textId="77777777" w:rsidR="00152C91" w:rsidRDefault="00152C91">
            <w:pPr>
              <w:pStyle w:val="TAH"/>
            </w:pPr>
            <w:r>
              <w:t>Outdoor</w:t>
            </w:r>
          </w:p>
          <w:p w14:paraId="04922235" w14:textId="77777777" w:rsidR="00152C91" w:rsidRDefault="00152C91">
            <w:pPr>
              <w:pStyle w:val="TAH"/>
            </w:pPr>
            <w:r>
              <w:t>H:[</w:t>
            </w:r>
            <w:r>
              <w:rPr>
                <w:rFonts w:hint="eastAsia"/>
              </w:rPr>
              <w:t>1</w:t>
            </w:r>
            <w:r>
              <w:t>]m</w:t>
            </w:r>
          </w:p>
          <w:p w14:paraId="7536F2AA" w14:textId="77777777" w:rsidR="00152C91" w:rsidRDefault="00152C91">
            <w:pPr>
              <w:pStyle w:val="TAH"/>
            </w:pPr>
            <w:proofErr w:type="gramStart"/>
            <w:r>
              <w:rPr>
                <w:rFonts w:hint="eastAsia"/>
              </w:rPr>
              <w:t>V</w:t>
            </w:r>
            <w:r>
              <w:t>:[</w:t>
            </w:r>
            <w:proofErr w:type="gramEnd"/>
            <w:r>
              <w:t>0.3]m</w:t>
            </w:r>
          </w:p>
          <w:p w14:paraId="5808526D" w14:textId="77777777" w:rsidR="00152C91" w:rsidRDefault="00152C91">
            <w:pPr>
              <w:pStyle w:val="TAH"/>
              <w:jc w:val="left"/>
            </w:pPr>
          </w:p>
        </w:tc>
        <w:tc>
          <w:tcPr>
            <w:tcW w:w="851" w:type="dxa"/>
          </w:tcPr>
          <w:p w14:paraId="524F0460" w14:textId="77777777" w:rsidR="00152C91" w:rsidRDefault="00152C91">
            <w:pPr>
              <w:pStyle w:val="TAH"/>
            </w:pPr>
            <w:r>
              <w:t>Outdoor</w:t>
            </w:r>
          </w:p>
          <w:p w14:paraId="3C67BC7A" w14:textId="77777777" w:rsidR="00152C91" w:rsidRDefault="00152C91">
            <w:pPr>
              <w:pStyle w:val="TAH"/>
            </w:pPr>
            <w:r>
              <w:t>H:[</w:t>
            </w:r>
            <w:r>
              <w:rPr>
                <w:rFonts w:hint="eastAsia"/>
              </w:rPr>
              <w:t>1</w:t>
            </w:r>
            <w:r>
              <w:t>]m</w:t>
            </w:r>
          </w:p>
          <w:p w14:paraId="72B679D8" w14:textId="77777777" w:rsidR="00152C91" w:rsidRDefault="00152C91">
            <w:pPr>
              <w:pStyle w:val="TAH"/>
            </w:pPr>
            <w:proofErr w:type="gramStart"/>
            <w:r>
              <w:rPr>
                <w:rFonts w:hint="eastAsia"/>
              </w:rPr>
              <w:t>V</w:t>
            </w:r>
            <w:r>
              <w:t>:[</w:t>
            </w:r>
            <w:proofErr w:type="gramEnd"/>
            <w:r>
              <w:t>0.3]m</w:t>
            </w:r>
          </w:p>
          <w:p w14:paraId="5D6D5864" w14:textId="77777777" w:rsidR="00152C91" w:rsidRDefault="00152C91">
            <w:pPr>
              <w:pStyle w:val="TAH"/>
            </w:pPr>
          </w:p>
          <w:p w14:paraId="46E4D729" w14:textId="77777777" w:rsidR="00152C91" w:rsidRDefault="00152C91">
            <w:pPr>
              <w:pStyle w:val="TAH"/>
            </w:pPr>
          </w:p>
        </w:tc>
        <w:tc>
          <w:tcPr>
            <w:tcW w:w="1134" w:type="dxa"/>
          </w:tcPr>
          <w:p w14:paraId="541F09C6" w14:textId="77777777" w:rsidR="00152C91" w:rsidRDefault="00152C91">
            <w:pPr>
              <w:pStyle w:val="TAH"/>
            </w:pPr>
            <w:r>
              <w:rPr>
                <w:rFonts w:hint="eastAsia"/>
              </w:rPr>
              <w:t>O</w:t>
            </w:r>
            <w:r>
              <w:t>utdoor</w:t>
            </w:r>
          </w:p>
          <w:p w14:paraId="45C6CE84" w14:textId="77777777" w:rsidR="00152C91" w:rsidRDefault="00152C91">
            <w:pPr>
              <w:pStyle w:val="TAH"/>
            </w:pPr>
            <w:r>
              <w:t>[</w:t>
            </w:r>
            <w:r>
              <w:rPr>
                <w:rFonts w:hint="eastAsia"/>
              </w:rPr>
              <w:t>9</w:t>
            </w:r>
            <w:r>
              <w:t>8%]</w:t>
            </w:r>
          </w:p>
          <w:p w14:paraId="76ED72C5" w14:textId="77777777" w:rsidR="00152C91" w:rsidRDefault="00152C91">
            <w:pPr>
              <w:pStyle w:val="TAH"/>
            </w:pPr>
          </w:p>
          <w:p w14:paraId="0E58E116" w14:textId="77777777" w:rsidR="00152C91" w:rsidRDefault="00152C91">
            <w:pPr>
              <w:pStyle w:val="TAH"/>
            </w:pPr>
          </w:p>
          <w:p w14:paraId="02BFC3AA" w14:textId="77777777" w:rsidR="00152C91" w:rsidRDefault="00152C91">
            <w:pPr>
              <w:pStyle w:val="TAH"/>
              <w:jc w:val="left"/>
            </w:pPr>
          </w:p>
          <w:p w14:paraId="11C20CDA" w14:textId="77777777" w:rsidR="00152C91" w:rsidRDefault="00152C91">
            <w:pPr>
              <w:pStyle w:val="TAH"/>
            </w:pPr>
          </w:p>
        </w:tc>
        <w:tc>
          <w:tcPr>
            <w:tcW w:w="850" w:type="dxa"/>
            <w:tcMar>
              <w:top w:w="0" w:type="dxa"/>
              <w:left w:w="108" w:type="dxa"/>
              <w:bottom w:w="0" w:type="dxa"/>
              <w:right w:w="108" w:type="dxa"/>
            </w:tcMar>
          </w:tcPr>
          <w:p w14:paraId="5C73D499" w14:textId="77777777" w:rsidR="00152C91" w:rsidRDefault="00152C91">
            <w:pPr>
              <w:pStyle w:val="TAH"/>
            </w:pPr>
            <w:r>
              <w:t>/</w:t>
            </w:r>
          </w:p>
        </w:tc>
        <w:tc>
          <w:tcPr>
            <w:tcW w:w="1276" w:type="dxa"/>
            <w:tcMar>
              <w:top w:w="0" w:type="dxa"/>
              <w:left w:w="108" w:type="dxa"/>
              <w:bottom w:w="0" w:type="dxa"/>
              <w:right w:w="108" w:type="dxa"/>
            </w:tcMar>
          </w:tcPr>
          <w:p w14:paraId="62AFD469" w14:textId="77777777" w:rsidR="00152C91" w:rsidRDefault="00152C91">
            <w:pPr>
              <w:pStyle w:val="TAH"/>
            </w:pPr>
            <w:r>
              <w:rPr>
                <w:rFonts w:hint="eastAsia"/>
              </w:rPr>
              <w:t>O</w:t>
            </w:r>
            <w:r>
              <w:t>utdoor</w:t>
            </w:r>
          </w:p>
          <w:p w14:paraId="0E74B064" w14:textId="77777777" w:rsidR="00152C91" w:rsidRDefault="00152C91">
            <w:pPr>
              <w:pStyle w:val="TAH"/>
            </w:pPr>
            <w:r>
              <w:rPr>
                <w:rFonts w:hint="eastAsia"/>
              </w:rPr>
              <w:t>[</w:t>
            </w:r>
            <w:r>
              <w:t>5]s</w:t>
            </w:r>
          </w:p>
          <w:p w14:paraId="008DABBC" w14:textId="77777777" w:rsidR="00152C91" w:rsidRDefault="00152C91" w:rsidP="00861AB3">
            <w:pPr>
              <w:pStyle w:val="TAH"/>
            </w:pPr>
            <w:r>
              <w:rPr>
                <w:rFonts w:hint="eastAsia"/>
              </w:rPr>
              <w:t>T</w:t>
            </w:r>
            <w:r>
              <w:t>TFF</w:t>
            </w:r>
          </w:p>
          <w:p w14:paraId="2D9FA38D" w14:textId="2313E093" w:rsidR="00152C91" w:rsidRDefault="00152C91" w:rsidP="00861AB3">
            <w:pPr>
              <w:pStyle w:val="TAH"/>
            </w:pPr>
            <w:r>
              <w:rPr>
                <w:rFonts w:hint="eastAsia"/>
              </w:rPr>
              <w:t>[</w:t>
            </w:r>
            <w:r>
              <w:t>10]s</w:t>
            </w:r>
          </w:p>
          <w:p w14:paraId="60522D0A" w14:textId="77777777" w:rsidR="00152C91" w:rsidRDefault="00152C91">
            <w:pPr>
              <w:pStyle w:val="TAH"/>
            </w:pPr>
          </w:p>
          <w:p w14:paraId="4B96CA26" w14:textId="77777777" w:rsidR="00152C91" w:rsidRDefault="00152C91">
            <w:pPr>
              <w:pStyle w:val="TAH"/>
            </w:pPr>
          </w:p>
        </w:tc>
        <w:tc>
          <w:tcPr>
            <w:tcW w:w="1134" w:type="dxa"/>
            <w:tcMar>
              <w:top w:w="0" w:type="dxa"/>
              <w:left w:w="108" w:type="dxa"/>
              <w:bottom w:w="0" w:type="dxa"/>
              <w:right w:w="108" w:type="dxa"/>
            </w:tcMar>
          </w:tcPr>
          <w:p w14:paraId="72D5F4C2" w14:textId="77777777" w:rsidR="00152C91" w:rsidRDefault="00152C91">
            <w:pPr>
              <w:pStyle w:val="TAH"/>
              <w:ind w:firstLineChars="200" w:firstLine="361"/>
              <w:jc w:val="left"/>
            </w:pPr>
            <w:r>
              <w:t>/</w:t>
            </w:r>
          </w:p>
        </w:tc>
        <w:tc>
          <w:tcPr>
            <w:tcW w:w="1552" w:type="dxa"/>
            <w:vMerge w:val="restart"/>
            <w:tcMar>
              <w:top w:w="0" w:type="dxa"/>
              <w:left w:w="108" w:type="dxa"/>
              <w:bottom w:w="0" w:type="dxa"/>
              <w:right w:w="108" w:type="dxa"/>
            </w:tcMar>
          </w:tcPr>
          <w:p w14:paraId="5373B732" w14:textId="3EAF0A52" w:rsidR="006C4EB9" w:rsidRPr="00714D1B" w:rsidRDefault="006A57DC" w:rsidP="00CF2134">
            <w:pPr>
              <w:pStyle w:val="TAH"/>
              <w:rPr>
                <w:rFonts w:eastAsia="等线"/>
                <w:lang w:val="x-none" w:eastAsia="en-US"/>
              </w:rPr>
            </w:pPr>
            <w:r w:rsidRPr="00714D1B">
              <w:rPr>
                <w:rFonts w:eastAsia="等线"/>
                <w:lang w:eastAsia="en-US"/>
              </w:rPr>
              <w:t>[</w:t>
            </w:r>
            <w:r w:rsidR="006C4EB9" w:rsidRPr="00714D1B">
              <w:rPr>
                <w:rFonts w:eastAsia="等线"/>
                <w:lang w:eastAsia="en-US"/>
              </w:rPr>
              <w:t>E</w:t>
            </w:r>
            <w:proofErr w:type="spellStart"/>
            <w:r w:rsidR="00152C91" w:rsidRPr="00464536">
              <w:rPr>
                <w:rFonts w:eastAsia="等线"/>
                <w:lang w:val="x-none" w:eastAsia="en-US"/>
              </w:rPr>
              <w:t>nergy</w:t>
            </w:r>
            <w:proofErr w:type="spellEnd"/>
            <w:r w:rsidR="00152C91" w:rsidRPr="00464536">
              <w:rPr>
                <w:rFonts w:eastAsia="等线"/>
                <w:lang w:val="x-none" w:eastAsia="en-US"/>
              </w:rPr>
              <w:t xml:space="preserve"> saving mode</w:t>
            </w:r>
            <w:r w:rsidR="006C4EB9" w:rsidRPr="00714D1B">
              <w:rPr>
                <w:rFonts w:eastAsia="等线"/>
                <w:lang w:val="x-none" w:eastAsia="en-US"/>
              </w:rPr>
              <w:t xml:space="preserve"> enabling</w:t>
            </w:r>
            <w:r w:rsidRPr="00714D1B">
              <w:rPr>
                <w:rFonts w:eastAsia="等线"/>
                <w:lang w:val="x-none" w:eastAsia="en-US"/>
              </w:rPr>
              <w:t>];</w:t>
            </w:r>
          </w:p>
          <w:p w14:paraId="291F10B0" w14:textId="77777777" w:rsidR="006A57DC" w:rsidRPr="00714D1B" w:rsidRDefault="006A57DC" w:rsidP="00CF2134">
            <w:pPr>
              <w:pStyle w:val="TAH"/>
              <w:rPr>
                <w:rFonts w:eastAsia="等线"/>
                <w:lang w:val="x-none" w:eastAsia="en-US"/>
              </w:rPr>
            </w:pPr>
          </w:p>
          <w:p w14:paraId="2340B216" w14:textId="5FCD6C60" w:rsidR="00FA0E3D" w:rsidRDefault="00FA0E3D" w:rsidP="00CF2134">
            <w:pPr>
              <w:pStyle w:val="TAH"/>
              <w:rPr>
                <w:rFonts w:eastAsia="等线"/>
                <w:lang w:eastAsia="en-US"/>
              </w:rPr>
            </w:pPr>
          </w:p>
          <w:p w14:paraId="17C6EAC4" w14:textId="5AA6CA91" w:rsidR="00EB1248" w:rsidRPr="00714D1B" w:rsidRDefault="00EB1248" w:rsidP="00CF2134">
            <w:pPr>
              <w:pStyle w:val="TAH"/>
              <w:rPr>
                <w:rFonts w:eastAsia="等线" w:hint="eastAsia"/>
                <w:lang w:val="x-none"/>
              </w:rPr>
            </w:pPr>
            <w:r>
              <w:rPr>
                <w:rFonts w:eastAsia="等线"/>
              </w:rPr>
              <w:t>The power consumption of positioning in power saving mode is at the same level as typical idle mode operation.</w:t>
            </w:r>
          </w:p>
          <w:p w14:paraId="151BB855" w14:textId="0E0B6F57" w:rsidR="00152C91" w:rsidRPr="00152C91" w:rsidRDefault="00152C91">
            <w:pPr>
              <w:pStyle w:val="TAH"/>
              <w:rPr>
                <w:b w:val="0"/>
                <w:bCs/>
                <w:lang w:val="x-none"/>
              </w:rPr>
            </w:pPr>
          </w:p>
        </w:tc>
      </w:tr>
      <w:tr w:rsidR="00152C91" w14:paraId="0C7A4DEC" w14:textId="77777777" w:rsidTr="00714D1B">
        <w:trPr>
          <w:trHeight w:val="1174"/>
        </w:trPr>
        <w:tc>
          <w:tcPr>
            <w:tcW w:w="1177" w:type="dxa"/>
            <w:vMerge/>
            <w:tcMar>
              <w:top w:w="0" w:type="dxa"/>
              <w:left w:w="108" w:type="dxa"/>
              <w:bottom w:w="0" w:type="dxa"/>
              <w:right w:w="108" w:type="dxa"/>
            </w:tcMar>
          </w:tcPr>
          <w:p w14:paraId="0A576AF6" w14:textId="77777777" w:rsidR="00152C91" w:rsidRDefault="00152C91">
            <w:pPr>
              <w:pStyle w:val="TAH"/>
            </w:pPr>
          </w:p>
        </w:tc>
        <w:tc>
          <w:tcPr>
            <w:tcW w:w="1086" w:type="dxa"/>
          </w:tcPr>
          <w:p w14:paraId="56AF0B59" w14:textId="77777777" w:rsidR="00152C91" w:rsidRDefault="00152C91">
            <w:pPr>
              <w:pStyle w:val="TAH"/>
            </w:pPr>
            <w:r>
              <w:rPr>
                <w:rFonts w:hint="eastAsia"/>
              </w:rPr>
              <w:t>I</w:t>
            </w:r>
            <w:r>
              <w:t>ndoor</w:t>
            </w:r>
          </w:p>
          <w:p w14:paraId="14534713" w14:textId="77777777" w:rsidR="00152C91" w:rsidRDefault="00152C91">
            <w:pPr>
              <w:pStyle w:val="TAH"/>
            </w:pPr>
            <w:r>
              <w:rPr>
                <w:rFonts w:hint="eastAsia"/>
              </w:rPr>
              <w:t>H</w:t>
            </w:r>
            <w:r>
              <w:t>:[1]m</w:t>
            </w:r>
          </w:p>
          <w:p w14:paraId="59DA7366" w14:textId="77777777" w:rsidR="00152C91" w:rsidRDefault="00152C91">
            <w:pPr>
              <w:pStyle w:val="TAH"/>
            </w:pPr>
            <w:r>
              <w:rPr>
                <w:rFonts w:hint="eastAsia"/>
              </w:rPr>
              <w:t>V</w:t>
            </w:r>
            <w:r>
              <w:t>:[2]m</w:t>
            </w:r>
          </w:p>
        </w:tc>
        <w:tc>
          <w:tcPr>
            <w:tcW w:w="851" w:type="dxa"/>
          </w:tcPr>
          <w:p w14:paraId="2C8A058B" w14:textId="77777777" w:rsidR="00152C91" w:rsidRDefault="00152C91">
            <w:pPr>
              <w:pStyle w:val="TAH"/>
            </w:pPr>
            <w:r>
              <w:rPr>
                <w:rFonts w:hint="eastAsia"/>
              </w:rPr>
              <w:t>I</w:t>
            </w:r>
            <w:r>
              <w:t>ndoor</w:t>
            </w:r>
          </w:p>
          <w:p w14:paraId="46037824" w14:textId="77777777" w:rsidR="00152C91" w:rsidRDefault="00152C91">
            <w:pPr>
              <w:pStyle w:val="TAH"/>
            </w:pPr>
            <w:r>
              <w:rPr>
                <w:rFonts w:hint="eastAsia"/>
              </w:rPr>
              <w:t>H</w:t>
            </w:r>
            <w:r>
              <w:t>:[1]m</w:t>
            </w:r>
          </w:p>
          <w:p w14:paraId="0E24E455" w14:textId="77777777" w:rsidR="00152C91" w:rsidRDefault="00152C91">
            <w:pPr>
              <w:pStyle w:val="TAH"/>
            </w:pPr>
            <w:r>
              <w:rPr>
                <w:rFonts w:hint="eastAsia"/>
              </w:rPr>
              <w:t>V</w:t>
            </w:r>
            <w:r>
              <w:t>:[2]m</w:t>
            </w:r>
          </w:p>
        </w:tc>
        <w:tc>
          <w:tcPr>
            <w:tcW w:w="1134" w:type="dxa"/>
          </w:tcPr>
          <w:p w14:paraId="38584FE5" w14:textId="77777777" w:rsidR="00152C91" w:rsidRDefault="00152C91">
            <w:pPr>
              <w:pStyle w:val="TAH"/>
            </w:pPr>
            <w:r>
              <w:t>Indoor</w:t>
            </w:r>
          </w:p>
          <w:p w14:paraId="2EFDD4D1" w14:textId="77777777" w:rsidR="00152C91" w:rsidRDefault="00152C91">
            <w:pPr>
              <w:pStyle w:val="TAH"/>
            </w:pPr>
            <w:r>
              <w:t>[</w:t>
            </w:r>
            <w:r>
              <w:rPr>
                <w:rFonts w:hint="eastAsia"/>
              </w:rPr>
              <w:t>9</w:t>
            </w:r>
            <w:r>
              <w:t>5%]</w:t>
            </w:r>
          </w:p>
        </w:tc>
        <w:tc>
          <w:tcPr>
            <w:tcW w:w="850" w:type="dxa"/>
            <w:tcMar>
              <w:top w:w="0" w:type="dxa"/>
              <w:left w:w="108" w:type="dxa"/>
              <w:bottom w:w="0" w:type="dxa"/>
              <w:right w:w="108" w:type="dxa"/>
            </w:tcMar>
          </w:tcPr>
          <w:p w14:paraId="5ADA1A7C" w14:textId="77777777" w:rsidR="00152C91" w:rsidRDefault="00152C91">
            <w:pPr>
              <w:pStyle w:val="TAH"/>
            </w:pPr>
            <w:r>
              <w:rPr>
                <w:rFonts w:hint="eastAsia"/>
              </w:rPr>
              <w:t>/</w:t>
            </w:r>
          </w:p>
        </w:tc>
        <w:tc>
          <w:tcPr>
            <w:tcW w:w="1276" w:type="dxa"/>
            <w:tcMar>
              <w:top w:w="0" w:type="dxa"/>
              <w:left w:w="108" w:type="dxa"/>
              <w:bottom w:w="0" w:type="dxa"/>
              <w:right w:w="108" w:type="dxa"/>
            </w:tcMar>
          </w:tcPr>
          <w:p w14:paraId="7C36E89A" w14:textId="77777777" w:rsidR="00152C91" w:rsidRDefault="00152C91">
            <w:pPr>
              <w:pStyle w:val="TAH"/>
            </w:pPr>
            <w:r>
              <w:t>Indoor</w:t>
            </w:r>
          </w:p>
          <w:p w14:paraId="63F76E96" w14:textId="77777777" w:rsidR="00152C91" w:rsidRDefault="00152C91">
            <w:pPr>
              <w:pStyle w:val="TAH"/>
            </w:pPr>
            <w:r>
              <w:rPr>
                <w:rFonts w:hint="eastAsia"/>
              </w:rPr>
              <w:t>[</w:t>
            </w:r>
            <w:r>
              <w:t>1]s</w:t>
            </w:r>
          </w:p>
          <w:p w14:paraId="265A58A5" w14:textId="77777777" w:rsidR="00152C91" w:rsidRDefault="00152C91" w:rsidP="00861AB3">
            <w:pPr>
              <w:pStyle w:val="TAH"/>
            </w:pPr>
            <w:r>
              <w:rPr>
                <w:rFonts w:hint="eastAsia"/>
              </w:rPr>
              <w:t>T</w:t>
            </w:r>
            <w:r>
              <w:t>TFF</w:t>
            </w:r>
          </w:p>
          <w:p w14:paraId="730777D9" w14:textId="77777777" w:rsidR="00152C91" w:rsidRDefault="00152C91" w:rsidP="00861AB3">
            <w:pPr>
              <w:pStyle w:val="TAH"/>
            </w:pPr>
            <w:r>
              <w:rPr>
                <w:rFonts w:hint="eastAsia"/>
              </w:rPr>
              <w:t>[</w:t>
            </w:r>
            <w:r>
              <w:t>10]s</w:t>
            </w:r>
          </w:p>
          <w:p w14:paraId="618648D0" w14:textId="28EE95D9" w:rsidR="00152C91" w:rsidRDefault="00152C91">
            <w:pPr>
              <w:pStyle w:val="TAH"/>
            </w:pPr>
          </w:p>
        </w:tc>
        <w:tc>
          <w:tcPr>
            <w:tcW w:w="1134" w:type="dxa"/>
            <w:tcMar>
              <w:top w:w="0" w:type="dxa"/>
              <w:left w:w="108" w:type="dxa"/>
              <w:bottom w:w="0" w:type="dxa"/>
              <w:right w:w="108" w:type="dxa"/>
            </w:tcMar>
          </w:tcPr>
          <w:p w14:paraId="77A450EA" w14:textId="77777777" w:rsidR="00152C91" w:rsidRDefault="00152C91">
            <w:pPr>
              <w:pStyle w:val="TAH"/>
              <w:ind w:firstLineChars="200" w:firstLine="361"/>
              <w:jc w:val="left"/>
            </w:pPr>
            <w:r>
              <w:rPr>
                <w:rFonts w:hint="eastAsia"/>
              </w:rPr>
              <w:t>/</w:t>
            </w:r>
          </w:p>
        </w:tc>
        <w:tc>
          <w:tcPr>
            <w:tcW w:w="1552" w:type="dxa"/>
            <w:vMerge/>
            <w:tcMar>
              <w:top w:w="0" w:type="dxa"/>
              <w:left w:w="108" w:type="dxa"/>
              <w:bottom w:w="0" w:type="dxa"/>
              <w:right w:w="108" w:type="dxa"/>
            </w:tcMar>
          </w:tcPr>
          <w:p w14:paraId="75C11CC9" w14:textId="65B8784A" w:rsidR="00152C91" w:rsidRDefault="00152C91">
            <w:pPr>
              <w:pStyle w:val="TAH"/>
              <w:rPr>
                <w:color w:val="000000"/>
                <w:sz w:val="20"/>
              </w:rPr>
            </w:pPr>
          </w:p>
        </w:tc>
      </w:tr>
    </w:tbl>
    <w:p w14:paraId="4B0C16CC" w14:textId="77777777" w:rsidR="00093517" w:rsidRDefault="00093517">
      <w:pPr>
        <w:pStyle w:val="a0"/>
        <w:rPr>
          <w:rFonts w:eastAsiaTheme="minorEastAsia"/>
        </w:rPr>
      </w:pPr>
    </w:p>
    <w:p w14:paraId="29D37590" w14:textId="77777777" w:rsidR="00093517" w:rsidRDefault="000842AD">
      <w:pPr>
        <w:pStyle w:val="20"/>
      </w:pPr>
      <w:r>
        <w:t>Alerting nearby emergency responders</w:t>
      </w:r>
    </w:p>
    <w:p w14:paraId="3051ECE8" w14:textId="66C37B69" w:rsidR="00093517" w:rsidRDefault="000842AD">
      <w:pPr>
        <w:spacing w:after="120" w:line="260" w:lineRule="exact"/>
        <w:jc w:val="both"/>
        <w:rPr>
          <w:color w:val="000000"/>
          <w:sz w:val="20"/>
          <w:szCs w:val="20"/>
        </w:rPr>
      </w:pPr>
      <w:r>
        <w:rPr>
          <w:color w:val="000000"/>
          <w:sz w:val="20"/>
          <w:szCs w:val="20"/>
        </w:rPr>
        <w:t>Alerting nearby emergency responders is another positioning use case for public safety. In case of a medical emergency, all qualified individuals within close vicinity of the victim get alerted via their phones with a request to provide urgent care. The qualified individuals will often be layman volunteers (i.e. not medical professionals) with a training in first aid, such as applying CPR (Cardiopulmonary Resuscitation) and using an AED (Automatic External Defibrillator) on a patient with SCA (Sudden Cardiac Arrest). The purpose of this use case is to improve the localization of the emergency responders closest to the victim, in order to safeguard the quickest availability of care. The main requirements are to have a robust solution that works both indoors and outdoors, that is scalable to large numbers of responders and that maximizes privacy of the (layman) responders (i.e. no continuous tracking) [5].</w:t>
      </w:r>
    </w:p>
    <w:p w14:paraId="51FA40B8" w14:textId="77777777" w:rsidR="00093517" w:rsidRDefault="000842AD">
      <w:pPr>
        <w:spacing w:after="120" w:line="260" w:lineRule="exact"/>
        <w:jc w:val="both"/>
        <w:rPr>
          <w:color w:val="000000"/>
          <w:sz w:val="20"/>
          <w:szCs w:val="20"/>
        </w:rPr>
      </w:pPr>
      <w:r>
        <w:rPr>
          <w:color w:val="000000"/>
          <w:sz w:val="20"/>
          <w:szCs w:val="20"/>
        </w:rPr>
        <w:t>A general solution for this use case is to connect to the Network to obtain the absolute location of the victim UE and the nearby emergency responder UE, then the Network directs the responders to reach the designated location. An example flow is shown below:</w:t>
      </w:r>
    </w:p>
    <w:p w14:paraId="0891B4C7" w14:textId="77777777" w:rsidR="00093517" w:rsidRPr="00DC330B" w:rsidRDefault="000842AD">
      <w:pPr>
        <w:pStyle w:val="af4"/>
        <w:numPr>
          <w:ilvl w:val="0"/>
          <w:numId w:val="10"/>
        </w:numPr>
        <w:spacing w:after="120" w:line="260" w:lineRule="exact"/>
        <w:ind w:firstLineChars="0"/>
        <w:rPr>
          <w:rFonts w:ascii="Times New Roman" w:hAnsi="Times New Roman"/>
          <w:color w:val="000000"/>
          <w:sz w:val="20"/>
          <w:szCs w:val="20"/>
        </w:rPr>
      </w:pPr>
      <w:r w:rsidRPr="00DC330B">
        <w:rPr>
          <w:rFonts w:ascii="Times New Roman" w:hAnsi="Times New Roman"/>
          <w:color w:val="000000"/>
          <w:sz w:val="20"/>
          <w:szCs w:val="20"/>
        </w:rPr>
        <w:t>One victim UE calls an emergency call and explains its urgent situation.</w:t>
      </w:r>
    </w:p>
    <w:p w14:paraId="58D0F947" w14:textId="77777777" w:rsidR="00093517" w:rsidRPr="00DC330B" w:rsidRDefault="000842AD">
      <w:pPr>
        <w:pStyle w:val="af4"/>
        <w:numPr>
          <w:ilvl w:val="0"/>
          <w:numId w:val="10"/>
        </w:numPr>
        <w:spacing w:after="120" w:line="260" w:lineRule="exact"/>
        <w:ind w:firstLineChars="0"/>
        <w:rPr>
          <w:rFonts w:ascii="Times New Roman" w:hAnsi="Times New Roman"/>
          <w:color w:val="000000"/>
          <w:sz w:val="20"/>
          <w:szCs w:val="20"/>
        </w:rPr>
      </w:pPr>
      <w:r w:rsidRPr="00DC330B">
        <w:rPr>
          <w:rFonts w:ascii="Times New Roman" w:hAnsi="Times New Roman"/>
          <w:color w:val="000000"/>
          <w:sz w:val="20"/>
          <w:szCs w:val="20"/>
        </w:rPr>
        <w:t>The Public safety network obtains the location of the victim and initiates the layman responder network.</w:t>
      </w:r>
    </w:p>
    <w:p w14:paraId="63F80177" w14:textId="77777777" w:rsidR="00093517" w:rsidRPr="00DC330B" w:rsidRDefault="000842AD">
      <w:pPr>
        <w:pStyle w:val="af4"/>
        <w:numPr>
          <w:ilvl w:val="0"/>
          <w:numId w:val="10"/>
        </w:numPr>
        <w:spacing w:after="120" w:line="260" w:lineRule="exact"/>
        <w:ind w:firstLineChars="0"/>
        <w:rPr>
          <w:rFonts w:ascii="Times New Roman" w:hAnsi="Times New Roman"/>
          <w:color w:val="000000"/>
          <w:sz w:val="20"/>
          <w:szCs w:val="20"/>
        </w:rPr>
      </w:pPr>
      <w:r w:rsidRPr="00DC330B">
        <w:rPr>
          <w:rFonts w:ascii="Times New Roman" w:hAnsi="Times New Roman"/>
          <w:color w:val="000000"/>
          <w:sz w:val="20"/>
          <w:szCs w:val="20"/>
        </w:rPr>
        <w:t>One nearby emergency responder UE obtain the notification including the location of the victim UE from the layman responder App.</w:t>
      </w:r>
    </w:p>
    <w:p w14:paraId="3C5D28EB" w14:textId="77777777" w:rsidR="00093517" w:rsidRPr="00DC330B" w:rsidRDefault="000842AD">
      <w:pPr>
        <w:pStyle w:val="af4"/>
        <w:numPr>
          <w:ilvl w:val="0"/>
          <w:numId w:val="10"/>
        </w:numPr>
        <w:spacing w:after="120" w:line="260" w:lineRule="exact"/>
        <w:ind w:firstLineChars="0"/>
        <w:rPr>
          <w:rFonts w:ascii="Times New Roman" w:hAnsi="Times New Roman"/>
          <w:color w:val="000000"/>
          <w:sz w:val="20"/>
          <w:szCs w:val="20"/>
        </w:rPr>
      </w:pPr>
      <w:r w:rsidRPr="00DC330B">
        <w:rPr>
          <w:rFonts w:ascii="Times New Roman" w:hAnsi="Times New Roman"/>
          <w:color w:val="000000"/>
          <w:sz w:val="20"/>
          <w:szCs w:val="20"/>
        </w:rPr>
        <w:t>The nearby emergency responder arrives at the destination quickly and provides emergency relief.</w:t>
      </w:r>
    </w:p>
    <w:p w14:paraId="5CF78E6B" w14:textId="77777777" w:rsidR="00093517" w:rsidRDefault="000842AD">
      <w:pPr>
        <w:spacing w:after="120" w:line="260" w:lineRule="exact"/>
        <w:jc w:val="both"/>
        <w:rPr>
          <w:color w:val="000000"/>
          <w:sz w:val="20"/>
          <w:szCs w:val="20"/>
        </w:rPr>
      </w:pPr>
      <w:r>
        <w:rPr>
          <w:color w:val="000000"/>
          <w:sz w:val="20"/>
          <w:szCs w:val="20"/>
        </w:rPr>
        <w:t xml:space="preserve">However, it is worth noting that the scenario intended to cover in this use case does not exclude UEs supporting </w:t>
      </w:r>
      <w:r>
        <w:rPr>
          <w:sz w:val="20"/>
          <w:szCs w:val="20"/>
        </w:rPr>
        <w:t>V2X applications</w:t>
      </w:r>
      <w:r>
        <w:rPr>
          <w:color w:val="000000"/>
          <w:sz w:val="20"/>
          <w:szCs w:val="20"/>
        </w:rPr>
        <w:t xml:space="preserve">. For example, in suburb or rural areas where network coverage is insufficient, a UE carrying a passenger or driver under emergency situation can get connected to nearby UE(s) supporting V2X applications so that the nearby qualified individual in that vehicle can immediately take necessary actions as an emergency responder based on </w:t>
      </w:r>
      <w:proofErr w:type="spellStart"/>
      <w:r>
        <w:rPr>
          <w:color w:val="000000"/>
          <w:sz w:val="20"/>
          <w:szCs w:val="20"/>
        </w:rPr>
        <w:t>sidelink</w:t>
      </w:r>
      <w:proofErr w:type="spellEnd"/>
      <w:r>
        <w:rPr>
          <w:color w:val="000000"/>
          <w:sz w:val="20"/>
          <w:szCs w:val="20"/>
        </w:rPr>
        <w:t xml:space="preserve"> communication and the relative location information. </w:t>
      </w:r>
      <w:r>
        <w:rPr>
          <w:rFonts w:hint="eastAsia"/>
          <w:color w:val="000000"/>
          <w:sz w:val="20"/>
          <w:szCs w:val="20"/>
        </w:rPr>
        <w:t>F</w:t>
      </w:r>
      <w:r>
        <w:rPr>
          <w:color w:val="000000"/>
          <w:sz w:val="20"/>
          <w:szCs w:val="20"/>
        </w:rPr>
        <w:t xml:space="preserve">urthermore, we believe that the above solution may not be limited to V2X applications. One UE can directly get connected to nearby UE(s) via </w:t>
      </w:r>
      <w:proofErr w:type="spellStart"/>
      <w:r>
        <w:rPr>
          <w:color w:val="000000"/>
          <w:sz w:val="20"/>
          <w:szCs w:val="20"/>
        </w:rPr>
        <w:t>sidelink</w:t>
      </w:r>
      <w:proofErr w:type="spellEnd"/>
      <w:r>
        <w:rPr>
          <w:color w:val="000000"/>
          <w:sz w:val="20"/>
          <w:szCs w:val="20"/>
        </w:rPr>
        <w:t xml:space="preserve"> to request emergency rescue regardless of whether it is under network coverage or not. Then the nearby responder UE(s) obtains the relative location of the UE based on </w:t>
      </w:r>
      <w:proofErr w:type="spellStart"/>
      <w:r>
        <w:rPr>
          <w:color w:val="000000"/>
          <w:sz w:val="20"/>
          <w:szCs w:val="20"/>
        </w:rPr>
        <w:t>sidelink</w:t>
      </w:r>
      <w:proofErr w:type="spellEnd"/>
      <w:r>
        <w:rPr>
          <w:color w:val="000000"/>
          <w:sz w:val="20"/>
          <w:szCs w:val="20"/>
        </w:rPr>
        <w:t xml:space="preserve"> positioning method and further provide emergency assistance to the UE.  </w:t>
      </w:r>
    </w:p>
    <w:p w14:paraId="201F90EA" w14:textId="77777777" w:rsidR="00093517" w:rsidRDefault="000842AD">
      <w:pPr>
        <w:spacing w:after="120" w:line="260" w:lineRule="exact"/>
        <w:jc w:val="both"/>
        <w:rPr>
          <w:color w:val="000000"/>
          <w:sz w:val="20"/>
          <w:szCs w:val="20"/>
        </w:rPr>
      </w:pPr>
      <w:r>
        <w:rPr>
          <w:rFonts w:hint="eastAsia"/>
          <w:color w:val="000000"/>
          <w:sz w:val="20"/>
          <w:szCs w:val="20"/>
        </w:rPr>
        <w:t>T</w:t>
      </w:r>
      <w:r>
        <w:rPr>
          <w:color w:val="000000"/>
          <w:sz w:val="20"/>
          <w:szCs w:val="20"/>
        </w:rPr>
        <w:t>herefore, this use case includes positioning of both absolute location and relative location.</w:t>
      </w:r>
    </w:p>
    <w:p w14:paraId="76072604" w14:textId="7B0C15BA" w:rsidR="00093517" w:rsidRDefault="000842AD">
      <w:pPr>
        <w:pStyle w:val="a0"/>
        <w:rPr>
          <w:rFonts w:eastAsiaTheme="minorEastAsia"/>
          <w:sz w:val="20"/>
        </w:rPr>
      </w:pPr>
      <w:r>
        <w:rPr>
          <w:rFonts w:eastAsiaTheme="minorEastAsia"/>
          <w:sz w:val="20"/>
        </w:rPr>
        <w:t>The requirement</w:t>
      </w:r>
      <w:r w:rsidR="00D4436D">
        <w:rPr>
          <w:rFonts w:eastAsiaTheme="minorEastAsia"/>
          <w:sz w:val="20"/>
        </w:rPr>
        <w:t>s</w:t>
      </w:r>
      <w:r>
        <w:rPr>
          <w:rFonts w:eastAsiaTheme="minorEastAsia"/>
          <w:sz w:val="20"/>
        </w:rPr>
        <w:t xml:space="preserve"> for this use case </w:t>
      </w:r>
      <w:proofErr w:type="gramStart"/>
      <w:r>
        <w:rPr>
          <w:rFonts w:eastAsiaTheme="minorEastAsia"/>
          <w:sz w:val="20"/>
        </w:rPr>
        <w:t>is</w:t>
      </w:r>
      <w:proofErr w:type="gramEnd"/>
      <w:r>
        <w:rPr>
          <w:rFonts w:eastAsiaTheme="minorEastAsia"/>
          <w:sz w:val="20"/>
        </w:rPr>
        <w:t xml:space="preserve"> shown below [5].</w:t>
      </w:r>
    </w:p>
    <w:tbl>
      <w:tblPr>
        <w:tblStyle w:val="af1"/>
        <w:tblW w:w="0" w:type="auto"/>
        <w:tblLook w:val="04A0" w:firstRow="1" w:lastRow="0" w:firstColumn="1" w:lastColumn="0" w:noHBand="0" w:noVBand="1"/>
      </w:tblPr>
      <w:tblGrid>
        <w:gridCol w:w="9060"/>
      </w:tblGrid>
      <w:tr w:rsidR="00093517" w14:paraId="6AB623E8" w14:textId="77777777">
        <w:tc>
          <w:tcPr>
            <w:tcW w:w="9060" w:type="dxa"/>
          </w:tcPr>
          <w:p w14:paraId="0B4A4C76" w14:textId="77777777" w:rsidR="00093517" w:rsidRDefault="000842AD">
            <w:pPr>
              <w:spacing w:after="120" w:line="260" w:lineRule="exact"/>
              <w:rPr>
                <w:sz w:val="20"/>
              </w:rPr>
            </w:pPr>
            <w:r>
              <w:rPr>
                <w:sz w:val="20"/>
              </w:rPr>
              <w:t>The 5G system (in conjunction with the layman responder network) shall be enabled to alert the group of [~ 10] potential responders with shortest travel time to the victim, scanned from a radius of [5 km] from the victim. This requires localization of each responder with a horizontal resolution of</w:t>
            </w:r>
            <w:r>
              <w:rPr>
                <w:color w:val="FF0000"/>
                <w:sz w:val="20"/>
              </w:rPr>
              <w:t xml:space="preserve"> </w:t>
            </w:r>
            <w:r>
              <w:rPr>
                <w:sz w:val="20"/>
              </w:rPr>
              <w:t>less than [50 m]</w:t>
            </w:r>
            <w:r>
              <w:rPr>
                <w:color w:val="FF0000"/>
                <w:sz w:val="20"/>
              </w:rPr>
              <w:t xml:space="preserve"> </w:t>
            </w:r>
            <w:r>
              <w:rPr>
                <w:sz w:val="20"/>
              </w:rPr>
              <w:t xml:space="preserve">and, </w:t>
            </w:r>
            <w:r>
              <w:rPr>
                <w:sz w:val="20"/>
              </w:rPr>
              <w:lastRenderedPageBreak/>
              <w:t>indoors, a vertical resolution sufficiently accurate to determine the floor, so typically less than [3 m]. This localization accuracy needs to be achieved throughout the 5G positioning service area.</w:t>
            </w:r>
          </w:p>
          <w:p w14:paraId="3C63F8A6" w14:textId="77777777" w:rsidR="00093517" w:rsidRDefault="000842AD">
            <w:pPr>
              <w:spacing w:after="120" w:line="260" w:lineRule="exact"/>
              <w:rPr>
                <w:sz w:val="20"/>
              </w:rPr>
            </w:pPr>
            <w:r>
              <w:rPr>
                <w:sz w:val="20"/>
              </w:rPr>
              <w:t>The 5G system shall not perform continuous tracking of each layman responder to respect his/her privacy.</w:t>
            </w:r>
          </w:p>
          <w:p w14:paraId="6246D178" w14:textId="77777777" w:rsidR="00093517" w:rsidRDefault="000842AD">
            <w:pPr>
              <w:spacing w:after="120" w:line="260" w:lineRule="exact"/>
              <w:rPr>
                <w:sz w:val="20"/>
              </w:rPr>
            </w:pPr>
            <w:r>
              <w:rPr>
                <w:sz w:val="20"/>
              </w:rPr>
              <w:t>The 5G system shall be scalable to address the positioning of at least [5%] of all subscribers being registered to the layman responder service.</w:t>
            </w:r>
          </w:p>
          <w:p w14:paraId="51DEC847" w14:textId="77777777" w:rsidR="00093517" w:rsidRDefault="000842AD">
            <w:pPr>
              <w:spacing w:after="120" w:line="260" w:lineRule="exact"/>
            </w:pPr>
            <w:r>
              <w:rPr>
                <w:sz w:val="20"/>
              </w:rPr>
              <w:t>The 5G system shall work across boundaries of individual operator networks in the region.</w:t>
            </w:r>
          </w:p>
        </w:tc>
      </w:tr>
    </w:tbl>
    <w:p w14:paraId="688C6C7F" w14:textId="19AA82E0" w:rsidR="00093517" w:rsidRDefault="00D7648B">
      <w:pPr>
        <w:spacing w:before="120" w:after="120" w:line="260" w:lineRule="exact"/>
        <w:jc w:val="both"/>
        <w:rPr>
          <w:rFonts w:eastAsiaTheme="minorEastAsia"/>
          <w:sz w:val="20"/>
          <w:szCs w:val="20"/>
          <w:lang w:val="en-GB"/>
        </w:rPr>
      </w:pPr>
      <w:r w:rsidRPr="00D7648B">
        <w:rPr>
          <w:rFonts w:eastAsiaTheme="minorEastAsia"/>
          <w:sz w:val="20"/>
          <w:szCs w:val="20"/>
          <w:lang w:val="en-GB"/>
        </w:rPr>
        <w:lastRenderedPageBreak/>
        <w:t xml:space="preserve">As discussed in the previous chapters, we believe that energy efficiency is </w:t>
      </w:r>
      <w:r>
        <w:rPr>
          <w:rFonts w:eastAsiaTheme="minorEastAsia"/>
          <w:sz w:val="20"/>
          <w:szCs w:val="20"/>
          <w:lang w:val="en-GB"/>
        </w:rPr>
        <w:t>also</w:t>
      </w:r>
      <w:r w:rsidRPr="00D7648B">
        <w:rPr>
          <w:rFonts w:eastAsiaTheme="minorEastAsia"/>
          <w:sz w:val="20"/>
          <w:szCs w:val="20"/>
          <w:lang w:val="en-GB"/>
        </w:rPr>
        <w:t xml:space="preserve"> important</w:t>
      </w:r>
      <w:r>
        <w:rPr>
          <w:rFonts w:eastAsiaTheme="minorEastAsia"/>
          <w:sz w:val="20"/>
          <w:szCs w:val="20"/>
          <w:lang w:val="en-GB"/>
        </w:rPr>
        <w:t xml:space="preserve"> for this use case. </w:t>
      </w:r>
      <w:r w:rsidR="00434709">
        <w:rPr>
          <w:rFonts w:eastAsiaTheme="minorEastAsia"/>
          <w:sz w:val="20"/>
          <w:szCs w:val="20"/>
          <w:lang w:val="en-GB"/>
        </w:rPr>
        <w:t xml:space="preserve">Therefore, </w:t>
      </w:r>
      <w:r w:rsidR="000842AD">
        <w:rPr>
          <w:rFonts w:eastAsiaTheme="minorEastAsia"/>
          <w:sz w:val="20"/>
          <w:szCs w:val="20"/>
          <w:lang w:val="en-GB"/>
        </w:rPr>
        <w:t>we further summarize</w:t>
      </w:r>
      <w:r w:rsidR="00331297">
        <w:rPr>
          <w:rFonts w:eastAsiaTheme="minorEastAsia"/>
          <w:sz w:val="20"/>
          <w:szCs w:val="20"/>
          <w:lang w:val="en-GB"/>
        </w:rPr>
        <w:t xml:space="preserve"> the requirement</w:t>
      </w:r>
      <w:r w:rsidR="00D4436D">
        <w:rPr>
          <w:rFonts w:eastAsiaTheme="minorEastAsia"/>
          <w:sz w:val="20"/>
          <w:szCs w:val="20"/>
          <w:lang w:val="en-GB"/>
        </w:rPr>
        <w:t>s</w:t>
      </w:r>
      <w:r w:rsidR="000842AD">
        <w:rPr>
          <w:rFonts w:eastAsiaTheme="minorEastAsia"/>
          <w:sz w:val="20"/>
          <w:szCs w:val="20"/>
          <w:lang w:val="en-GB"/>
        </w:rPr>
        <w:t xml:space="preserve"> into the following table</w:t>
      </w:r>
      <w:r w:rsidR="001018B1">
        <w:rPr>
          <w:rFonts w:eastAsiaTheme="minorEastAsia"/>
          <w:sz w:val="20"/>
          <w:szCs w:val="20"/>
          <w:lang w:val="en-GB"/>
        </w:rPr>
        <w:t>.</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8"/>
        <w:gridCol w:w="1046"/>
        <w:gridCol w:w="1021"/>
        <w:gridCol w:w="1082"/>
        <w:gridCol w:w="1069"/>
        <w:gridCol w:w="1228"/>
        <w:gridCol w:w="1050"/>
        <w:gridCol w:w="1346"/>
      </w:tblGrid>
      <w:tr w:rsidR="00093517" w14:paraId="3EFED6FB" w14:textId="77777777">
        <w:tc>
          <w:tcPr>
            <w:tcW w:w="1197" w:type="dxa"/>
            <w:tcMar>
              <w:top w:w="0" w:type="dxa"/>
              <w:left w:w="108" w:type="dxa"/>
              <w:bottom w:w="0" w:type="dxa"/>
              <w:right w:w="108" w:type="dxa"/>
            </w:tcMar>
          </w:tcPr>
          <w:p w14:paraId="6E2B2F95" w14:textId="77777777" w:rsidR="00093517" w:rsidRDefault="000842AD">
            <w:pPr>
              <w:pStyle w:val="TAH"/>
            </w:pPr>
            <w:r>
              <w:t xml:space="preserve">Use case </w:t>
            </w:r>
          </w:p>
        </w:tc>
        <w:tc>
          <w:tcPr>
            <w:tcW w:w="1051" w:type="dxa"/>
          </w:tcPr>
          <w:p w14:paraId="09CD531B" w14:textId="77777777" w:rsidR="00093517" w:rsidRDefault="000842AD">
            <w:pPr>
              <w:pStyle w:val="TAH"/>
            </w:pPr>
            <w:r>
              <w:rPr>
                <w:rFonts w:hint="eastAsia"/>
              </w:rPr>
              <w:t>A</w:t>
            </w:r>
            <w:r>
              <w:t>bsolute</w:t>
            </w:r>
          </w:p>
          <w:p w14:paraId="24F9DC8C" w14:textId="77777777" w:rsidR="00093517" w:rsidRDefault="000842AD">
            <w:pPr>
              <w:pStyle w:val="TAH"/>
            </w:pPr>
            <w:r>
              <w:t xml:space="preserve">Positioning </w:t>
            </w:r>
          </w:p>
          <w:p w14:paraId="208EA102" w14:textId="77777777" w:rsidR="00093517" w:rsidRDefault="000842AD">
            <w:pPr>
              <w:pStyle w:val="TAH"/>
            </w:pPr>
            <w:r>
              <w:rPr>
                <w:rFonts w:hint="eastAsia"/>
              </w:rPr>
              <w:t>a</w:t>
            </w:r>
            <w:r>
              <w:t>ccuracy</w:t>
            </w:r>
          </w:p>
        </w:tc>
        <w:tc>
          <w:tcPr>
            <w:tcW w:w="1042" w:type="dxa"/>
          </w:tcPr>
          <w:p w14:paraId="1AC37B68" w14:textId="77777777" w:rsidR="00093517" w:rsidRDefault="000842AD">
            <w:pPr>
              <w:pStyle w:val="TAH"/>
            </w:pPr>
            <w:r>
              <w:t xml:space="preserve">Relative </w:t>
            </w:r>
          </w:p>
          <w:p w14:paraId="586208AA" w14:textId="77777777" w:rsidR="00093517" w:rsidRDefault="000842AD">
            <w:pPr>
              <w:pStyle w:val="TAH"/>
            </w:pPr>
            <w:r>
              <w:rPr>
                <w:rFonts w:hint="eastAsia"/>
              </w:rPr>
              <w:t>a</w:t>
            </w:r>
            <w:r>
              <w:t>ccuracy</w:t>
            </w:r>
          </w:p>
        </w:tc>
        <w:tc>
          <w:tcPr>
            <w:tcW w:w="1093" w:type="dxa"/>
          </w:tcPr>
          <w:p w14:paraId="43F35153" w14:textId="77777777" w:rsidR="00093517" w:rsidRDefault="000842AD">
            <w:pPr>
              <w:pStyle w:val="TAH"/>
            </w:pPr>
            <w:r>
              <w:t>Availability</w:t>
            </w:r>
          </w:p>
        </w:tc>
        <w:tc>
          <w:tcPr>
            <w:tcW w:w="1082" w:type="dxa"/>
            <w:tcMar>
              <w:top w:w="0" w:type="dxa"/>
              <w:left w:w="108" w:type="dxa"/>
              <w:bottom w:w="0" w:type="dxa"/>
              <w:right w:w="108" w:type="dxa"/>
            </w:tcMar>
          </w:tcPr>
          <w:p w14:paraId="6883C8BF" w14:textId="77777777" w:rsidR="00093517" w:rsidRDefault="000842AD">
            <w:pPr>
              <w:pStyle w:val="TAH"/>
            </w:pPr>
            <w:r>
              <w:t xml:space="preserve">Heading </w:t>
            </w:r>
          </w:p>
        </w:tc>
        <w:tc>
          <w:tcPr>
            <w:tcW w:w="1238" w:type="dxa"/>
            <w:tcMar>
              <w:top w:w="0" w:type="dxa"/>
              <w:left w:w="108" w:type="dxa"/>
              <w:bottom w:w="0" w:type="dxa"/>
              <w:right w:w="108" w:type="dxa"/>
            </w:tcMar>
          </w:tcPr>
          <w:p w14:paraId="22B9414C" w14:textId="77777777" w:rsidR="00093517" w:rsidRDefault="000842AD">
            <w:pPr>
              <w:pStyle w:val="TAH"/>
            </w:pPr>
            <w:r>
              <w:t>Latency for position estimation of UE</w:t>
            </w:r>
          </w:p>
        </w:tc>
        <w:tc>
          <w:tcPr>
            <w:tcW w:w="1055" w:type="dxa"/>
            <w:tcMar>
              <w:top w:w="0" w:type="dxa"/>
              <w:left w:w="108" w:type="dxa"/>
              <w:bottom w:w="0" w:type="dxa"/>
              <w:right w:w="108" w:type="dxa"/>
            </w:tcMar>
          </w:tcPr>
          <w:p w14:paraId="380AC864" w14:textId="77777777" w:rsidR="00093517" w:rsidRDefault="000842AD">
            <w:pPr>
              <w:pStyle w:val="TAH"/>
            </w:pPr>
            <w:proofErr w:type="gramStart"/>
            <w:r>
              <w:t>UE  speed</w:t>
            </w:r>
            <w:proofErr w:type="gramEnd"/>
          </w:p>
          <w:p w14:paraId="10B67E9F" w14:textId="77777777" w:rsidR="00093517" w:rsidRDefault="000842AD">
            <w:pPr>
              <w:pStyle w:val="TAH"/>
            </w:pPr>
            <w:r>
              <w:t xml:space="preserve">accuracy </w:t>
            </w:r>
          </w:p>
        </w:tc>
        <w:tc>
          <w:tcPr>
            <w:tcW w:w="1282" w:type="dxa"/>
            <w:tcMar>
              <w:top w:w="0" w:type="dxa"/>
              <w:left w:w="108" w:type="dxa"/>
              <w:bottom w:w="0" w:type="dxa"/>
              <w:right w:w="108" w:type="dxa"/>
            </w:tcMar>
          </w:tcPr>
          <w:p w14:paraId="6D9E0FED" w14:textId="77777777" w:rsidR="00F35FD9" w:rsidRPr="00486623" w:rsidRDefault="00F35FD9" w:rsidP="00F35FD9">
            <w:pPr>
              <w:pStyle w:val="TAH"/>
            </w:pPr>
            <w:r w:rsidRPr="00486623">
              <w:t xml:space="preserve">Energy  </w:t>
            </w:r>
          </w:p>
          <w:p w14:paraId="44244884" w14:textId="63D5F221" w:rsidR="00093517" w:rsidRDefault="00F35FD9" w:rsidP="00F35FD9">
            <w:pPr>
              <w:pStyle w:val="TAH"/>
            </w:pPr>
            <w:r w:rsidRPr="00486623">
              <w:rPr>
                <w:rFonts w:hint="eastAsia"/>
              </w:rPr>
              <w:t>e</w:t>
            </w:r>
            <w:r w:rsidRPr="00486623">
              <w:t>fficiency</w:t>
            </w:r>
          </w:p>
        </w:tc>
      </w:tr>
      <w:tr w:rsidR="00093517" w14:paraId="2DF1B4B5" w14:textId="77777777">
        <w:trPr>
          <w:trHeight w:val="858"/>
        </w:trPr>
        <w:tc>
          <w:tcPr>
            <w:tcW w:w="1197" w:type="dxa"/>
            <w:tcMar>
              <w:top w:w="0" w:type="dxa"/>
              <w:left w:w="108" w:type="dxa"/>
              <w:bottom w:w="0" w:type="dxa"/>
              <w:right w:w="108" w:type="dxa"/>
            </w:tcMar>
          </w:tcPr>
          <w:p w14:paraId="518A2BA8" w14:textId="77777777" w:rsidR="00093517" w:rsidRDefault="000842AD">
            <w:pPr>
              <w:pStyle w:val="TAH"/>
            </w:pPr>
            <w:r>
              <w:t>Alerting nearby emergency responders</w:t>
            </w:r>
          </w:p>
        </w:tc>
        <w:tc>
          <w:tcPr>
            <w:tcW w:w="1051" w:type="dxa"/>
          </w:tcPr>
          <w:p w14:paraId="3CB9A905" w14:textId="77777777" w:rsidR="00093517" w:rsidRDefault="000842AD">
            <w:pPr>
              <w:pStyle w:val="TAH"/>
            </w:pPr>
            <w:r>
              <w:t>H:[50]m</w:t>
            </w:r>
          </w:p>
          <w:p w14:paraId="3995E841" w14:textId="77777777" w:rsidR="00093517" w:rsidRDefault="000842AD">
            <w:pPr>
              <w:pStyle w:val="TAH"/>
            </w:pPr>
            <w:r>
              <w:rPr>
                <w:rFonts w:hint="eastAsia"/>
              </w:rPr>
              <w:t>V</w:t>
            </w:r>
            <w:r>
              <w:t>:[3]m</w:t>
            </w:r>
          </w:p>
          <w:p w14:paraId="46FBCB5F" w14:textId="77777777" w:rsidR="00093517" w:rsidRDefault="00093517">
            <w:pPr>
              <w:pStyle w:val="TAH"/>
              <w:jc w:val="left"/>
            </w:pPr>
          </w:p>
        </w:tc>
        <w:tc>
          <w:tcPr>
            <w:tcW w:w="1042" w:type="dxa"/>
          </w:tcPr>
          <w:p w14:paraId="44B5D979" w14:textId="77777777" w:rsidR="00093517" w:rsidRDefault="000842AD">
            <w:pPr>
              <w:pStyle w:val="TAH"/>
            </w:pPr>
            <w:r>
              <w:t>H:[50]m</w:t>
            </w:r>
          </w:p>
          <w:p w14:paraId="0F64C842" w14:textId="77777777" w:rsidR="00093517" w:rsidRDefault="000842AD">
            <w:pPr>
              <w:pStyle w:val="TAH"/>
            </w:pPr>
            <w:r>
              <w:rPr>
                <w:rFonts w:hint="eastAsia"/>
              </w:rPr>
              <w:t>V</w:t>
            </w:r>
            <w:r>
              <w:t>:[3]m</w:t>
            </w:r>
          </w:p>
          <w:p w14:paraId="28634287" w14:textId="77777777" w:rsidR="00093517" w:rsidRDefault="00093517">
            <w:pPr>
              <w:pStyle w:val="TAH"/>
            </w:pPr>
          </w:p>
          <w:p w14:paraId="02FBF184" w14:textId="77777777" w:rsidR="00093517" w:rsidRDefault="00093517">
            <w:pPr>
              <w:pStyle w:val="TAH"/>
            </w:pPr>
          </w:p>
        </w:tc>
        <w:tc>
          <w:tcPr>
            <w:tcW w:w="1093" w:type="dxa"/>
          </w:tcPr>
          <w:p w14:paraId="166CF879" w14:textId="77777777" w:rsidR="00093517" w:rsidRDefault="000842AD">
            <w:pPr>
              <w:pStyle w:val="TAH"/>
            </w:pPr>
            <w:r>
              <w:rPr>
                <w:rFonts w:hint="eastAsia"/>
              </w:rPr>
              <w:t>/</w:t>
            </w:r>
          </w:p>
          <w:p w14:paraId="6D84F12E" w14:textId="77777777" w:rsidR="00093517" w:rsidRDefault="00093517">
            <w:pPr>
              <w:pStyle w:val="TAH"/>
            </w:pPr>
          </w:p>
          <w:p w14:paraId="20255D89" w14:textId="77777777" w:rsidR="00093517" w:rsidRDefault="00093517">
            <w:pPr>
              <w:pStyle w:val="TAH"/>
            </w:pPr>
          </w:p>
          <w:p w14:paraId="548212EE" w14:textId="77777777" w:rsidR="00093517" w:rsidRDefault="00093517">
            <w:pPr>
              <w:pStyle w:val="TAH"/>
              <w:jc w:val="left"/>
            </w:pPr>
          </w:p>
          <w:p w14:paraId="1D1D1D37" w14:textId="77777777" w:rsidR="00093517" w:rsidRDefault="00093517">
            <w:pPr>
              <w:pStyle w:val="TAH"/>
            </w:pPr>
          </w:p>
        </w:tc>
        <w:tc>
          <w:tcPr>
            <w:tcW w:w="1082" w:type="dxa"/>
            <w:tcMar>
              <w:top w:w="0" w:type="dxa"/>
              <w:left w:w="108" w:type="dxa"/>
              <w:bottom w:w="0" w:type="dxa"/>
              <w:right w:w="108" w:type="dxa"/>
            </w:tcMar>
          </w:tcPr>
          <w:p w14:paraId="00F677EA" w14:textId="77777777" w:rsidR="00093517" w:rsidRDefault="000842AD">
            <w:pPr>
              <w:pStyle w:val="TAH"/>
            </w:pPr>
            <w:r>
              <w:t>/</w:t>
            </w:r>
          </w:p>
        </w:tc>
        <w:tc>
          <w:tcPr>
            <w:tcW w:w="1238" w:type="dxa"/>
            <w:tcMar>
              <w:top w:w="0" w:type="dxa"/>
              <w:left w:w="108" w:type="dxa"/>
              <w:bottom w:w="0" w:type="dxa"/>
              <w:right w:w="108" w:type="dxa"/>
            </w:tcMar>
          </w:tcPr>
          <w:p w14:paraId="0A62F094" w14:textId="77777777" w:rsidR="00093517" w:rsidRDefault="000842AD">
            <w:pPr>
              <w:pStyle w:val="TAH"/>
            </w:pPr>
            <w:r>
              <w:t>/</w:t>
            </w:r>
          </w:p>
          <w:p w14:paraId="10B40375" w14:textId="77777777" w:rsidR="00093517" w:rsidRDefault="00093517">
            <w:pPr>
              <w:pStyle w:val="TAH"/>
            </w:pPr>
          </w:p>
          <w:p w14:paraId="64F56C7E" w14:textId="77777777" w:rsidR="00093517" w:rsidRDefault="00093517">
            <w:pPr>
              <w:pStyle w:val="TAH"/>
            </w:pPr>
          </w:p>
          <w:p w14:paraId="364FFCD2" w14:textId="77777777" w:rsidR="00093517" w:rsidRDefault="00093517">
            <w:pPr>
              <w:pStyle w:val="TAH"/>
            </w:pPr>
          </w:p>
        </w:tc>
        <w:tc>
          <w:tcPr>
            <w:tcW w:w="1055" w:type="dxa"/>
            <w:tcMar>
              <w:top w:w="0" w:type="dxa"/>
              <w:left w:w="108" w:type="dxa"/>
              <w:bottom w:w="0" w:type="dxa"/>
              <w:right w:w="108" w:type="dxa"/>
            </w:tcMar>
          </w:tcPr>
          <w:p w14:paraId="35A2DAC2" w14:textId="77777777" w:rsidR="00093517" w:rsidRDefault="000842AD">
            <w:pPr>
              <w:pStyle w:val="TAH"/>
              <w:ind w:firstLineChars="200" w:firstLine="361"/>
              <w:jc w:val="left"/>
            </w:pPr>
            <w:r>
              <w:t>/</w:t>
            </w:r>
          </w:p>
        </w:tc>
        <w:tc>
          <w:tcPr>
            <w:tcW w:w="1282" w:type="dxa"/>
            <w:tcMar>
              <w:top w:w="0" w:type="dxa"/>
              <w:left w:w="108" w:type="dxa"/>
              <w:bottom w:w="0" w:type="dxa"/>
              <w:right w:w="108" w:type="dxa"/>
            </w:tcMar>
          </w:tcPr>
          <w:p w14:paraId="18BF852B" w14:textId="77777777" w:rsidR="00F35FD9" w:rsidRPr="00714D1B" w:rsidRDefault="00F35FD9" w:rsidP="00CF2134">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06647EB8" w14:textId="77777777" w:rsidR="00F35FD9" w:rsidRPr="00714D1B" w:rsidRDefault="00F35FD9" w:rsidP="00CF2134">
            <w:pPr>
              <w:pStyle w:val="TAH"/>
              <w:rPr>
                <w:rFonts w:eastAsia="等线"/>
                <w:lang w:val="x-none" w:eastAsia="en-US"/>
              </w:rPr>
            </w:pPr>
          </w:p>
          <w:p w14:paraId="704A1967" w14:textId="598A8283" w:rsidR="00F35FD9" w:rsidRPr="00714D1B" w:rsidRDefault="00EB1248" w:rsidP="00CF2134">
            <w:pPr>
              <w:pStyle w:val="TAH"/>
              <w:rPr>
                <w:rFonts w:eastAsia="等线"/>
                <w:lang w:val="x-none" w:eastAsia="en-US"/>
              </w:rPr>
            </w:pPr>
            <w:r>
              <w:rPr>
                <w:rFonts w:eastAsia="等线"/>
              </w:rPr>
              <w:t>The power consumption of positioning in power saving mode is at the same level as typical idle mode operation.</w:t>
            </w:r>
          </w:p>
          <w:p w14:paraId="43AF0F7B" w14:textId="4B8A6E8A" w:rsidR="00093517" w:rsidRDefault="00093517">
            <w:pPr>
              <w:pStyle w:val="TAH"/>
              <w:rPr>
                <w:b w:val="0"/>
                <w:bCs/>
              </w:rPr>
            </w:pPr>
          </w:p>
        </w:tc>
      </w:tr>
    </w:tbl>
    <w:p w14:paraId="2CAE411F" w14:textId="77777777" w:rsidR="00093517" w:rsidRDefault="00093517">
      <w:pPr>
        <w:pStyle w:val="a0"/>
        <w:rPr>
          <w:rFonts w:eastAsiaTheme="minorEastAsia"/>
          <w:sz w:val="20"/>
        </w:rPr>
      </w:pPr>
    </w:p>
    <w:p w14:paraId="34051309" w14:textId="77777777" w:rsidR="00093517" w:rsidRDefault="00093517">
      <w:pPr>
        <w:pStyle w:val="a0"/>
        <w:rPr>
          <w:rFonts w:eastAsiaTheme="minorEastAsia"/>
          <w:sz w:val="20"/>
        </w:rPr>
      </w:pPr>
    </w:p>
    <w:p w14:paraId="41B812C4" w14:textId="77777777" w:rsidR="00093517" w:rsidRDefault="000842AD">
      <w:pPr>
        <w:pStyle w:val="20"/>
      </w:pPr>
      <w:r>
        <w:t>Summary</w:t>
      </w:r>
    </w:p>
    <w:p w14:paraId="4DB4C284" w14:textId="6FF86CF1" w:rsidR="00093517" w:rsidRDefault="000842AD">
      <w:pPr>
        <w:pStyle w:val="a0"/>
        <w:spacing w:line="260" w:lineRule="exact"/>
        <w:rPr>
          <w:color w:val="000000"/>
          <w:sz w:val="20"/>
          <w:szCs w:val="20"/>
        </w:rPr>
      </w:pPr>
      <w:r>
        <w:rPr>
          <w:color w:val="000000"/>
          <w:sz w:val="20"/>
          <w:szCs w:val="20"/>
        </w:rPr>
        <w:t xml:space="preserve">According to the above discussions, we identify public safety use cases and requirements as the </w:t>
      </w:r>
      <w:proofErr w:type="gramStart"/>
      <w:r>
        <w:rPr>
          <w:color w:val="000000"/>
          <w:sz w:val="20"/>
          <w:szCs w:val="20"/>
        </w:rPr>
        <w:t>following</w:t>
      </w:r>
      <w:proofErr w:type="gramEnd"/>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992"/>
        <w:gridCol w:w="993"/>
        <w:gridCol w:w="992"/>
        <w:gridCol w:w="850"/>
        <w:gridCol w:w="1276"/>
        <w:gridCol w:w="1134"/>
        <w:gridCol w:w="1532"/>
        <w:gridCol w:w="20"/>
      </w:tblGrid>
      <w:tr w:rsidR="001F338A" w14:paraId="06EB39B4" w14:textId="77777777" w:rsidTr="001F338A">
        <w:tc>
          <w:tcPr>
            <w:tcW w:w="1271" w:type="dxa"/>
            <w:tcMar>
              <w:top w:w="0" w:type="dxa"/>
              <w:left w:w="108" w:type="dxa"/>
              <w:bottom w:w="0" w:type="dxa"/>
              <w:right w:w="108" w:type="dxa"/>
            </w:tcMar>
          </w:tcPr>
          <w:p w14:paraId="1125A39E" w14:textId="77777777" w:rsidR="001F338A" w:rsidRDefault="001F338A" w:rsidP="00EC39A3">
            <w:pPr>
              <w:pStyle w:val="TAH"/>
            </w:pPr>
            <w:r>
              <w:lastRenderedPageBreak/>
              <w:t xml:space="preserve">Use case </w:t>
            </w:r>
          </w:p>
        </w:tc>
        <w:tc>
          <w:tcPr>
            <w:tcW w:w="992" w:type="dxa"/>
          </w:tcPr>
          <w:p w14:paraId="6C029ACB" w14:textId="77777777" w:rsidR="001F338A" w:rsidRDefault="001F338A" w:rsidP="00EC39A3">
            <w:pPr>
              <w:pStyle w:val="TAH"/>
            </w:pPr>
            <w:r>
              <w:rPr>
                <w:rFonts w:hint="eastAsia"/>
              </w:rPr>
              <w:t>A</w:t>
            </w:r>
            <w:r>
              <w:t>bsolute</w:t>
            </w:r>
          </w:p>
          <w:p w14:paraId="3AF95901" w14:textId="77777777" w:rsidR="001F338A" w:rsidRDefault="001F338A" w:rsidP="00EC39A3">
            <w:pPr>
              <w:pStyle w:val="TAH"/>
            </w:pPr>
            <w:r>
              <w:t xml:space="preserve">Positioning </w:t>
            </w:r>
          </w:p>
          <w:p w14:paraId="0AD84D90" w14:textId="77777777" w:rsidR="001F338A" w:rsidRDefault="001F338A" w:rsidP="00EC39A3">
            <w:pPr>
              <w:pStyle w:val="TAH"/>
            </w:pPr>
            <w:r>
              <w:rPr>
                <w:rFonts w:hint="eastAsia"/>
              </w:rPr>
              <w:t>a</w:t>
            </w:r>
            <w:r>
              <w:t>ccuracy</w:t>
            </w:r>
          </w:p>
        </w:tc>
        <w:tc>
          <w:tcPr>
            <w:tcW w:w="993" w:type="dxa"/>
          </w:tcPr>
          <w:p w14:paraId="27244AC1" w14:textId="77777777" w:rsidR="001F338A" w:rsidRDefault="001F338A" w:rsidP="00EC39A3">
            <w:pPr>
              <w:pStyle w:val="TAH"/>
            </w:pPr>
            <w:r>
              <w:t xml:space="preserve">Relative </w:t>
            </w:r>
          </w:p>
          <w:p w14:paraId="3654A5DB" w14:textId="77777777" w:rsidR="001F338A" w:rsidRDefault="001F338A" w:rsidP="00EC39A3">
            <w:pPr>
              <w:pStyle w:val="TAH"/>
            </w:pPr>
            <w:r>
              <w:rPr>
                <w:rFonts w:hint="eastAsia"/>
              </w:rPr>
              <w:t>a</w:t>
            </w:r>
            <w:r>
              <w:t>ccuracy</w:t>
            </w:r>
          </w:p>
        </w:tc>
        <w:tc>
          <w:tcPr>
            <w:tcW w:w="992" w:type="dxa"/>
          </w:tcPr>
          <w:p w14:paraId="686B90EE" w14:textId="77777777" w:rsidR="001F338A" w:rsidRDefault="001F338A" w:rsidP="00EC39A3">
            <w:pPr>
              <w:pStyle w:val="TAH"/>
            </w:pPr>
            <w:r>
              <w:t>Availability</w:t>
            </w:r>
          </w:p>
        </w:tc>
        <w:tc>
          <w:tcPr>
            <w:tcW w:w="850" w:type="dxa"/>
            <w:tcMar>
              <w:top w:w="0" w:type="dxa"/>
              <w:left w:w="108" w:type="dxa"/>
              <w:bottom w:w="0" w:type="dxa"/>
              <w:right w:w="108" w:type="dxa"/>
            </w:tcMar>
          </w:tcPr>
          <w:p w14:paraId="01A3FA84" w14:textId="77777777" w:rsidR="001F338A" w:rsidRDefault="001F338A" w:rsidP="00EC39A3">
            <w:pPr>
              <w:pStyle w:val="TAH"/>
            </w:pPr>
            <w:r>
              <w:t xml:space="preserve">Heading </w:t>
            </w:r>
          </w:p>
        </w:tc>
        <w:tc>
          <w:tcPr>
            <w:tcW w:w="1276" w:type="dxa"/>
            <w:tcMar>
              <w:top w:w="0" w:type="dxa"/>
              <w:left w:w="108" w:type="dxa"/>
              <w:bottom w:w="0" w:type="dxa"/>
              <w:right w:w="108" w:type="dxa"/>
            </w:tcMar>
          </w:tcPr>
          <w:p w14:paraId="0ACE5DB1" w14:textId="77777777" w:rsidR="001F338A" w:rsidRDefault="001F338A" w:rsidP="00EC39A3">
            <w:pPr>
              <w:pStyle w:val="TAH"/>
            </w:pPr>
            <w:r>
              <w:t>Latency for position estimation of UE</w:t>
            </w:r>
          </w:p>
        </w:tc>
        <w:tc>
          <w:tcPr>
            <w:tcW w:w="1134" w:type="dxa"/>
            <w:tcMar>
              <w:top w:w="0" w:type="dxa"/>
              <w:left w:w="108" w:type="dxa"/>
              <w:bottom w:w="0" w:type="dxa"/>
              <w:right w:w="108" w:type="dxa"/>
            </w:tcMar>
          </w:tcPr>
          <w:p w14:paraId="29ED0A92" w14:textId="77777777" w:rsidR="001F338A" w:rsidRDefault="001F338A" w:rsidP="00EC39A3">
            <w:pPr>
              <w:pStyle w:val="TAH"/>
            </w:pPr>
            <w:proofErr w:type="gramStart"/>
            <w:r>
              <w:t>UE  speed</w:t>
            </w:r>
            <w:proofErr w:type="gramEnd"/>
          </w:p>
          <w:p w14:paraId="05BB5C05" w14:textId="77777777" w:rsidR="001F338A" w:rsidRDefault="001F338A" w:rsidP="00EC39A3">
            <w:pPr>
              <w:pStyle w:val="TAH"/>
            </w:pPr>
            <w:r>
              <w:t xml:space="preserve">accuracy </w:t>
            </w:r>
          </w:p>
        </w:tc>
        <w:tc>
          <w:tcPr>
            <w:tcW w:w="1552" w:type="dxa"/>
            <w:gridSpan w:val="2"/>
            <w:tcMar>
              <w:top w:w="0" w:type="dxa"/>
              <w:left w:w="108" w:type="dxa"/>
              <w:bottom w:w="0" w:type="dxa"/>
              <w:right w:w="108" w:type="dxa"/>
            </w:tcMar>
          </w:tcPr>
          <w:p w14:paraId="7FC5E6E5" w14:textId="77777777" w:rsidR="001F338A" w:rsidRPr="00486623" w:rsidRDefault="001F338A" w:rsidP="00EC39A3">
            <w:pPr>
              <w:pStyle w:val="TAH"/>
            </w:pPr>
            <w:r w:rsidRPr="00486623">
              <w:t xml:space="preserve">Energy  </w:t>
            </w:r>
          </w:p>
          <w:p w14:paraId="6637D4CA" w14:textId="77777777" w:rsidR="001F338A" w:rsidRDefault="001F338A" w:rsidP="00EC39A3">
            <w:pPr>
              <w:pStyle w:val="TAH"/>
            </w:pPr>
            <w:r w:rsidRPr="00486623">
              <w:rPr>
                <w:rFonts w:hint="eastAsia"/>
              </w:rPr>
              <w:t>e</w:t>
            </w:r>
            <w:r w:rsidRPr="00486623">
              <w:t>fficiency</w:t>
            </w:r>
          </w:p>
        </w:tc>
      </w:tr>
      <w:tr w:rsidR="001F338A" w14:paraId="528308B3" w14:textId="77777777" w:rsidTr="001F338A">
        <w:trPr>
          <w:trHeight w:val="858"/>
        </w:trPr>
        <w:tc>
          <w:tcPr>
            <w:tcW w:w="1271" w:type="dxa"/>
            <w:vMerge w:val="restart"/>
            <w:tcMar>
              <w:top w:w="0" w:type="dxa"/>
              <w:left w:w="108" w:type="dxa"/>
              <w:bottom w:w="0" w:type="dxa"/>
              <w:right w:w="108" w:type="dxa"/>
            </w:tcMar>
          </w:tcPr>
          <w:p w14:paraId="09116C96" w14:textId="77777777" w:rsidR="001F338A" w:rsidRDefault="001F338A" w:rsidP="00EC39A3">
            <w:pPr>
              <w:pStyle w:val="TAH"/>
            </w:pPr>
            <w:r>
              <w:t>A</w:t>
            </w:r>
            <w:r>
              <w:rPr>
                <w:rFonts w:hint="eastAsia"/>
              </w:rPr>
              <w:t>c</w:t>
            </w:r>
            <w:r>
              <w:t>curate Positioning for</w:t>
            </w:r>
            <w:r>
              <w:rPr>
                <w:rFonts w:hint="eastAsia"/>
              </w:rPr>
              <w:t xml:space="preserve"> 1</w:t>
            </w:r>
            <w:r>
              <w:rPr>
                <w:vertAlign w:val="superscript"/>
              </w:rPr>
              <w:t>st</w:t>
            </w:r>
            <w:r>
              <w:t xml:space="preserve"> responder</w:t>
            </w:r>
          </w:p>
        </w:tc>
        <w:tc>
          <w:tcPr>
            <w:tcW w:w="992" w:type="dxa"/>
          </w:tcPr>
          <w:p w14:paraId="7C7F60D3" w14:textId="77777777" w:rsidR="001F338A" w:rsidRDefault="001F338A" w:rsidP="00EC39A3">
            <w:pPr>
              <w:pStyle w:val="TAH"/>
            </w:pPr>
            <w:r>
              <w:t>Outdoor</w:t>
            </w:r>
          </w:p>
          <w:p w14:paraId="3DB2708B" w14:textId="77777777" w:rsidR="001F338A" w:rsidRDefault="001F338A" w:rsidP="00EC39A3">
            <w:pPr>
              <w:pStyle w:val="TAH"/>
            </w:pPr>
            <w:r>
              <w:t>H:[</w:t>
            </w:r>
            <w:r>
              <w:rPr>
                <w:rFonts w:hint="eastAsia"/>
              </w:rPr>
              <w:t>1</w:t>
            </w:r>
            <w:r>
              <w:t>]m</w:t>
            </w:r>
          </w:p>
          <w:p w14:paraId="019461F0" w14:textId="77777777" w:rsidR="001F338A" w:rsidRDefault="001F338A" w:rsidP="00EC39A3">
            <w:pPr>
              <w:pStyle w:val="TAH"/>
            </w:pPr>
            <w:proofErr w:type="gramStart"/>
            <w:r>
              <w:rPr>
                <w:rFonts w:hint="eastAsia"/>
              </w:rPr>
              <w:t>V</w:t>
            </w:r>
            <w:r>
              <w:t>:[</w:t>
            </w:r>
            <w:proofErr w:type="gramEnd"/>
            <w:r>
              <w:t>0.3]m</w:t>
            </w:r>
          </w:p>
          <w:p w14:paraId="347DD4B5" w14:textId="77777777" w:rsidR="001F338A" w:rsidRDefault="001F338A" w:rsidP="00EC39A3">
            <w:pPr>
              <w:pStyle w:val="TAH"/>
              <w:jc w:val="left"/>
            </w:pPr>
          </w:p>
        </w:tc>
        <w:tc>
          <w:tcPr>
            <w:tcW w:w="993" w:type="dxa"/>
          </w:tcPr>
          <w:p w14:paraId="5A55F726" w14:textId="77777777" w:rsidR="001F338A" w:rsidRDefault="001F338A" w:rsidP="00EC39A3">
            <w:pPr>
              <w:pStyle w:val="TAH"/>
            </w:pPr>
            <w:r>
              <w:t>Outdoor</w:t>
            </w:r>
          </w:p>
          <w:p w14:paraId="2EF75884" w14:textId="77777777" w:rsidR="001F338A" w:rsidRDefault="001F338A" w:rsidP="00EC39A3">
            <w:pPr>
              <w:pStyle w:val="TAH"/>
            </w:pPr>
            <w:r>
              <w:t>H:[</w:t>
            </w:r>
            <w:r>
              <w:rPr>
                <w:rFonts w:hint="eastAsia"/>
              </w:rPr>
              <w:t>1</w:t>
            </w:r>
            <w:r>
              <w:t>]m</w:t>
            </w:r>
          </w:p>
          <w:p w14:paraId="620B8ABB" w14:textId="77777777" w:rsidR="001F338A" w:rsidRDefault="001F338A" w:rsidP="00EC39A3">
            <w:pPr>
              <w:pStyle w:val="TAH"/>
            </w:pPr>
            <w:proofErr w:type="gramStart"/>
            <w:r>
              <w:rPr>
                <w:rFonts w:hint="eastAsia"/>
              </w:rPr>
              <w:t>V</w:t>
            </w:r>
            <w:r>
              <w:t>:[</w:t>
            </w:r>
            <w:proofErr w:type="gramEnd"/>
            <w:r>
              <w:t>0.3]m</w:t>
            </w:r>
          </w:p>
          <w:p w14:paraId="6FD60C69" w14:textId="77777777" w:rsidR="001F338A" w:rsidRDefault="001F338A" w:rsidP="00EC39A3">
            <w:pPr>
              <w:pStyle w:val="TAH"/>
            </w:pPr>
          </w:p>
          <w:p w14:paraId="01A7083E" w14:textId="77777777" w:rsidR="001F338A" w:rsidRDefault="001F338A" w:rsidP="00EC39A3">
            <w:pPr>
              <w:pStyle w:val="TAH"/>
            </w:pPr>
          </w:p>
        </w:tc>
        <w:tc>
          <w:tcPr>
            <w:tcW w:w="992" w:type="dxa"/>
          </w:tcPr>
          <w:p w14:paraId="7FF3DBCE" w14:textId="77777777" w:rsidR="001F338A" w:rsidRDefault="001F338A" w:rsidP="00EC39A3">
            <w:pPr>
              <w:pStyle w:val="TAH"/>
            </w:pPr>
            <w:r>
              <w:rPr>
                <w:rFonts w:hint="eastAsia"/>
              </w:rPr>
              <w:t>O</w:t>
            </w:r>
            <w:r>
              <w:t>utdoor</w:t>
            </w:r>
          </w:p>
          <w:p w14:paraId="49447143" w14:textId="77777777" w:rsidR="001F338A" w:rsidRDefault="001F338A" w:rsidP="00EC39A3">
            <w:pPr>
              <w:pStyle w:val="TAH"/>
            </w:pPr>
            <w:r>
              <w:t>[</w:t>
            </w:r>
            <w:r>
              <w:rPr>
                <w:rFonts w:hint="eastAsia"/>
              </w:rPr>
              <w:t>9</w:t>
            </w:r>
            <w:r>
              <w:t>8%]</w:t>
            </w:r>
          </w:p>
          <w:p w14:paraId="61B9ED48" w14:textId="77777777" w:rsidR="001F338A" w:rsidRDefault="001F338A" w:rsidP="00EC39A3">
            <w:pPr>
              <w:pStyle w:val="TAH"/>
            </w:pPr>
          </w:p>
          <w:p w14:paraId="34D0CA1C" w14:textId="77777777" w:rsidR="001F338A" w:rsidRDefault="001F338A" w:rsidP="00EC39A3">
            <w:pPr>
              <w:pStyle w:val="TAH"/>
            </w:pPr>
          </w:p>
          <w:p w14:paraId="48E65DAD" w14:textId="77777777" w:rsidR="001F338A" w:rsidRDefault="001F338A" w:rsidP="00EC39A3">
            <w:pPr>
              <w:pStyle w:val="TAH"/>
              <w:jc w:val="left"/>
            </w:pPr>
          </w:p>
          <w:p w14:paraId="48A496F4" w14:textId="77777777" w:rsidR="001F338A" w:rsidRDefault="001F338A" w:rsidP="00EC39A3">
            <w:pPr>
              <w:pStyle w:val="TAH"/>
            </w:pPr>
          </w:p>
        </w:tc>
        <w:tc>
          <w:tcPr>
            <w:tcW w:w="850" w:type="dxa"/>
            <w:tcMar>
              <w:top w:w="0" w:type="dxa"/>
              <w:left w:w="108" w:type="dxa"/>
              <w:bottom w:w="0" w:type="dxa"/>
              <w:right w:w="108" w:type="dxa"/>
            </w:tcMar>
          </w:tcPr>
          <w:p w14:paraId="6D3FF810" w14:textId="77777777" w:rsidR="001F338A" w:rsidRDefault="001F338A" w:rsidP="00EC39A3">
            <w:pPr>
              <w:pStyle w:val="TAH"/>
            </w:pPr>
            <w:r>
              <w:t>/</w:t>
            </w:r>
          </w:p>
        </w:tc>
        <w:tc>
          <w:tcPr>
            <w:tcW w:w="1276" w:type="dxa"/>
            <w:tcMar>
              <w:top w:w="0" w:type="dxa"/>
              <w:left w:w="108" w:type="dxa"/>
              <w:bottom w:w="0" w:type="dxa"/>
              <w:right w:w="108" w:type="dxa"/>
            </w:tcMar>
          </w:tcPr>
          <w:p w14:paraId="4A1C6D75" w14:textId="77777777" w:rsidR="001F338A" w:rsidRDefault="001F338A" w:rsidP="00EC39A3">
            <w:pPr>
              <w:pStyle w:val="TAH"/>
            </w:pPr>
            <w:r>
              <w:rPr>
                <w:rFonts w:hint="eastAsia"/>
              </w:rPr>
              <w:t>O</w:t>
            </w:r>
            <w:r>
              <w:t>utdoor</w:t>
            </w:r>
          </w:p>
          <w:p w14:paraId="3F9FEDDB" w14:textId="77777777" w:rsidR="001F338A" w:rsidRDefault="001F338A" w:rsidP="00EC39A3">
            <w:pPr>
              <w:pStyle w:val="TAH"/>
            </w:pPr>
            <w:r>
              <w:rPr>
                <w:rFonts w:hint="eastAsia"/>
              </w:rPr>
              <w:t>[</w:t>
            </w:r>
            <w:r>
              <w:t>5]s</w:t>
            </w:r>
          </w:p>
          <w:p w14:paraId="7574C7EB" w14:textId="77777777" w:rsidR="001F338A" w:rsidRDefault="001F338A" w:rsidP="00EC39A3">
            <w:pPr>
              <w:pStyle w:val="TAH"/>
            </w:pPr>
            <w:r>
              <w:rPr>
                <w:rFonts w:hint="eastAsia"/>
              </w:rPr>
              <w:t>T</w:t>
            </w:r>
            <w:r>
              <w:t>TFF</w:t>
            </w:r>
          </w:p>
          <w:p w14:paraId="1C2668A7" w14:textId="77777777" w:rsidR="001F338A" w:rsidRDefault="001F338A" w:rsidP="00EC39A3">
            <w:pPr>
              <w:pStyle w:val="TAH"/>
            </w:pPr>
            <w:r>
              <w:rPr>
                <w:rFonts w:hint="eastAsia"/>
              </w:rPr>
              <w:t>[</w:t>
            </w:r>
            <w:r>
              <w:t>10]s</w:t>
            </w:r>
          </w:p>
          <w:p w14:paraId="08897FE6" w14:textId="77777777" w:rsidR="001F338A" w:rsidRDefault="001F338A" w:rsidP="00EC39A3">
            <w:pPr>
              <w:pStyle w:val="TAH"/>
            </w:pPr>
          </w:p>
          <w:p w14:paraId="1DFC5AFF" w14:textId="77777777" w:rsidR="001F338A" w:rsidRDefault="001F338A" w:rsidP="00EC39A3">
            <w:pPr>
              <w:pStyle w:val="TAH"/>
            </w:pPr>
          </w:p>
        </w:tc>
        <w:tc>
          <w:tcPr>
            <w:tcW w:w="1134" w:type="dxa"/>
            <w:tcMar>
              <w:top w:w="0" w:type="dxa"/>
              <w:left w:w="108" w:type="dxa"/>
              <w:bottom w:w="0" w:type="dxa"/>
              <w:right w:w="108" w:type="dxa"/>
            </w:tcMar>
          </w:tcPr>
          <w:p w14:paraId="753BA434" w14:textId="77777777" w:rsidR="001F338A" w:rsidRDefault="001F338A" w:rsidP="00EC39A3">
            <w:pPr>
              <w:pStyle w:val="TAH"/>
              <w:ind w:firstLineChars="200" w:firstLine="361"/>
              <w:jc w:val="left"/>
            </w:pPr>
            <w:r>
              <w:t>/</w:t>
            </w:r>
          </w:p>
        </w:tc>
        <w:tc>
          <w:tcPr>
            <w:tcW w:w="1552" w:type="dxa"/>
            <w:gridSpan w:val="2"/>
            <w:vMerge w:val="restart"/>
            <w:tcMar>
              <w:top w:w="0" w:type="dxa"/>
              <w:left w:w="108" w:type="dxa"/>
              <w:bottom w:w="0" w:type="dxa"/>
              <w:right w:w="108" w:type="dxa"/>
            </w:tcMar>
          </w:tcPr>
          <w:p w14:paraId="0C17483E" w14:textId="77777777" w:rsidR="001F338A" w:rsidRPr="00714D1B" w:rsidRDefault="001F338A" w:rsidP="00CF2134">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743B34FB" w14:textId="77777777" w:rsidR="001F338A" w:rsidRPr="00714D1B" w:rsidRDefault="001F338A" w:rsidP="00CF2134">
            <w:pPr>
              <w:pStyle w:val="TAH"/>
              <w:rPr>
                <w:rFonts w:eastAsia="等线"/>
                <w:lang w:val="x-none" w:eastAsia="en-US"/>
              </w:rPr>
            </w:pPr>
          </w:p>
          <w:p w14:paraId="1E6C85CF" w14:textId="77777777" w:rsidR="001F338A" w:rsidRPr="00714D1B" w:rsidRDefault="001F338A" w:rsidP="00CF2134">
            <w:pPr>
              <w:pStyle w:val="TAH"/>
              <w:rPr>
                <w:rFonts w:eastAsia="等线"/>
                <w:lang w:eastAsia="en-US"/>
              </w:rPr>
            </w:pPr>
            <w:r w:rsidRPr="00714D1B">
              <w:rPr>
                <w:rFonts w:eastAsia="等线"/>
                <w:lang w:eastAsia="en-US"/>
              </w:rPr>
              <w:t>[I</w:t>
            </w:r>
            <w:r w:rsidRPr="00464536">
              <w:rPr>
                <w:rFonts w:eastAsia="等线"/>
                <w:lang w:eastAsia="en-US"/>
              </w:rPr>
              <w:t>mprove battery life</w:t>
            </w:r>
            <w:r w:rsidRPr="00714D1B">
              <w:rPr>
                <w:rFonts w:eastAsia="等线"/>
                <w:lang w:eastAsia="en-US"/>
              </w:rPr>
              <w:t>];</w:t>
            </w:r>
          </w:p>
          <w:p w14:paraId="44561D28" w14:textId="77777777" w:rsidR="001F338A" w:rsidRPr="00714D1B" w:rsidRDefault="001F338A" w:rsidP="00CF2134">
            <w:pPr>
              <w:pStyle w:val="TAH"/>
              <w:rPr>
                <w:rFonts w:eastAsia="等线"/>
                <w:lang w:eastAsia="en-US"/>
              </w:rPr>
            </w:pPr>
          </w:p>
          <w:p w14:paraId="36A961E5" w14:textId="77777777" w:rsidR="001F338A" w:rsidRPr="00714D1B" w:rsidRDefault="001F338A" w:rsidP="00CF2134">
            <w:pPr>
              <w:pStyle w:val="TAH"/>
              <w:rPr>
                <w:rFonts w:eastAsia="等线"/>
                <w:lang w:val="x-none" w:eastAsia="en-US"/>
              </w:rPr>
            </w:pPr>
            <w:r w:rsidRPr="00714D1B">
              <w:rPr>
                <w:rFonts w:eastAsia="等线"/>
                <w:lang w:eastAsia="en-US"/>
              </w:rPr>
              <w:t>[O</w:t>
            </w:r>
            <w:r w:rsidRPr="00464536">
              <w:rPr>
                <w:rFonts w:eastAsia="等线"/>
                <w:lang w:eastAsia="en-US"/>
              </w:rPr>
              <w:t>ptimize the battery consumption</w:t>
            </w:r>
            <w:r w:rsidRPr="00714D1B">
              <w:rPr>
                <w:rFonts w:eastAsia="等线"/>
                <w:lang w:eastAsia="en-US"/>
              </w:rPr>
              <w:t>]</w:t>
            </w:r>
          </w:p>
          <w:p w14:paraId="1B1D6A48" w14:textId="77777777" w:rsidR="001F338A" w:rsidRPr="00152C91" w:rsidRDefault="001F338A" w:rsidP="00CF2134">
            <w:pPr>
              <w:pStyle w:val="TAH"/>
              <w:rPr>
                <w:b w:val="0"/>
                <w:bCs/>
                <w:lang w:val="x-none"/>
              </w:rPr>
            </w:pPr>
          </w:p>
        </w:tc>
      </w:tr>
      <w:tr w:rsidR="001F338A" w14:paraId="1DEE2B06" w14:textId="77777777" w:rsidTr="001F338A">
        <w:trPr>
          <w:trHeight w:val="1174"/>
        </w:trPr>
        <w:tc>
          <w:tcPr>
            <w:tcW w:w="1271" w:type="dxa"/>
            <w:vMerge/>
            <w:tcMar>
              <w:top w:w="0" w:type="dxa"/>
              <w:left w:w="108" w:type="dxa"/>
              <w:bottom w:w="0" w:type="dxa"/>
              <w:right w:w="108" w:type="dxa"/>
            </w:tcMar>
          </w:tcPr>
          <w:p w14:paraId="07F18BE1" w14:textId="77777777" w:rsidR="001F338A" w:rsidRDefault="001F338A" w:rsidP="00EC39A3">
            <w:pPr>
              <w:pStyle w:val="TAH"/>
            </w:pPr>
          </w:p>
        </w:tc>
        <w:tc>
          <w:tcPr>
            <w:tcW w:w="992" w:type="dxa"/>
          </w:tcPr>
          <w:p w14:paraId="588FE9D7" w14:textId="77777777" w:rsidR="001F338A" w:rsidRDefault="001F338A" w:rsidP="00EC39A3">
            <w:pPr>
              <w:pStyle w:val="TAH"/>
            </w:pPr>
            <w:r>
              <w:rPr>
                <w:rFonts w:hint="eastAsia"/>
              </w:rPr>
              <w:t>I</w:t>
            </w:r>
            <w:r>
              <w:t>ndoor</w:t>
            </w:r>
          </w:p>
          <w:p w14:paraId="240AB24D" w14:textId="77777777" w:rsidR="001F338A" w:rsidRDefault="001F338A" w:rsidP="00EC39A3">
            <w:pPr>
              <w:pStyle w:val="TAH"/>
            </w:pPr>
            <w:r>
              <w:rPr>
                <w:rFonts w:hint="eastAsia"/>
              </w:rPr>
              <w:t>H</w:t>
            </w:r>
            <w:r>
              <w:t>:[1]m</w:t>
            </w:r>
          </w:p>
          <w:p w14:paraId="4966FB9B" w14:textId="77777777" w:rsidR="001F338A" w:rsidRDefault="001F338A" w:rsidP="00EC39A3">
            <w:pPr>
              <w:pStyle w:val="TAH"/>
            </w:pPr>
            <w:r>
              <w:rPr>
                <w:rFonts w:hint="eastAsia"/>
              </w:rPr>
              <w:t>V</w:t>
            </w:r>
            <w:r>
              <w:t>:[2]m</w:t>
            </w:r>
          </w:p>
        </w:tc>
        <w:tc>
          <w:tcPr>
            <w:tcW w:w="993" w:type="dxa"/>
          </w:tcPr>
          <w:p w14:paraId="0ECF35AA" w14:textId="77777777" w:rsidR="001F338A" w:rsidRDefault="001F338A" w:rsidP="00EC39A3">
            <w:pPr>
              <w:pStyle w:val="TAH"/>
            </w:pPr>
            <w:r>
              <w:rPr>
                <w:rFonts w:hint="eastAsia"/>
              </w:rPr>
              <w:t>I</w:t>
            </w:r>
            <w:r>
              <w:t>ndoor</w:t>
            </w:r>
          </w:p>
          <w:p w14:paraId="3E4A71C1" w14:textId="77777777" w:rsidR="001F338A" w:rsidRDefault="001F338A" w:rsidP="00EC39A3">
            <w:pPr>
              <w:pStyle w:val="TAH"/>
            </w:pPr>
            <w:r>
              <w:rPr>
                <w:rFonts w:hint="eastAsia"/>
              </w:rPr>
              <w:t>H</w:t>
            </w:r>
            <w:r>
              <w:t>:[1]m</w:t>
            </w:r>
          </w:p>
          <w:p w14:paraId="48FADF64" w14:textId="77777777" w:rsidR="001F338A" w:rsidRDefault="001F338A" w:rsidP="00EC39A3">
            <w:pPr>
              <w:pStyle w:val="TAH"/>
            </w:pPr>
            <w:r>
              <w:rPr>
                <w:rFonts w:hint="eastAsia"/>
              </w:rPr>
              <w:t>V</w:t>
            </w:r>
            <w:r>
              <w:t>:[2]m</w:t>
            </w:r>
          </w:p>
        </w:tc>
        <w:tc>
          <w:tcPr>
            <w:tcW w:w="992" w:type="dxa"/>
          </w:tcPr>
          <w:p w14:paraId="5B58D6D8" w14:textId="77777777" w:rsidR="001F338A" w:rsidRDefault="001F338A" w:rsidP="00EC39A3">
            <w:pPr>
              <w:pStyle w:val="TAH"/>
            </w:pPr>
            <w:r>
              <w:t>Indoor</w:t>
            </w:r>
          </w:p>
          <w:p w14:paraId="7A36FC4C" w14:textId="77777777" w:rsidR="001F338A" w:rsidRDefault="001F338A" w:rsidP="00EC39A3">
            <w:pPr>
              <w:pStyle w:val="TAH"/>
            </w:pPr>
            <w:r>
              <w:t>[</w:t>
            </w:r>
            <w:r>
              <w:rPr>
                <w:rFonts w:hint="eastAsia"/>
              </w:rPr>
              <w:t>9</w:t>
            </w:r>
            <w:r>
              <w:t>5%]</w:t>
            </w:r>
          </w:p>
        </w:tc>
        <w:tc>
          <w:tcPr>
            <w:tcW w:w="850" w:type="dxa"/>
            <w:tcMar>
              <w:top w:w="0" w:type="dxa"/>
              <w:left w:w="108" w:type="dxa"/>
              <w:bottom w:w="0" w:type="dxa"/>
              <w:right w:w="108" w:type="dxa"/>
            </w:tcMar>
          </w:tcPr>
          <w:p w14:paraId="2A79FC07" w14:textId="77777777" w:rsidR="001F338A" w:rsidRDefault="001F338A" w:rsidP="00EC39A3">
            <w:pPr>
              <w:pStyle w:val="TAH"/>
            </w:pPr>
            <w:r>
              <w:rPr>
                <w:rFonts w:hint="eastAsia"/>
              </w:rPr>
              <w:t>/</w:t>
            </w:r>
          </w:p>
        </w:tc>
        <w:tc>
          <w:tcPr>
            <w:tcW w:w="1276" w:type="dxa"/>
            <w:tcMar>
              <w:top w:w="0" w:type="dxa"/>
              <w:left w:w="108" w:type="dxa"/>
              <w:bottom w:w="0" w:type="dxa"/>
              <w:right w:w="108" w:type="dxa"/>
            </w:tcMar>
          </w:tcPr>
          <w:p w14:paraId="24C65B4E" w14:textId="77777777" w:rsidR="001F338A" w:rsidRDefault="001F338A" w:rsidP="00EC39A3">
            <w:pPr>
              <w:pStyle w:val="TAH"/>
            </w:pPr>
            <w:r>
              <w:t>Indoor</w:t>
            </w:r>
          </w:p>
          <w:p w14:paraId="68A9931B" w14:textId="77777777" w:rsidR="001F338A" w:rsidRDefault="001F338A" w:rsidP="00EC39A3">
            <w:pPr>
              <w:pStyle w:val="TAH"/>
            </w:pPr>
            <w:r>
              <w:rPr>
                <w:rFonts w:hint="eastAsia"/>
              </w:rPr>
              <w:t>[</w:t>
            </w:r>
            <w:r>
              <w:t>1]s</w:t>
            </w:r>
          </w:p>
          <w:p w14:paraId="4C7D4F7F" w14:textId="77777777" w:rsidR="001F338A" w:rsidRDefault="001F338A" w:rsidP="00EC39A3">
            <w:pPr>
              <w:pStyle w:val="TAH"/>
            </w:pPr>
            <w:r>
              <w:rPr>
                <w:rFonts w:hint="eastAsia"/>
              </w:rPr>
              <w:t>T</w:t>
            </w:r>
            <w:r>
              <w:t>TFF</w:t>
            </w:r>
          </w:p>
          <w:p w14:paraId="7E5F890F" w14:textId="77777777" w:rsidR="001F338A" w:rsidRDefault="001F338A" w:rsidP="00EC39A3">
            <w:pPr>
              <w:pStyle w:val="TAH"/>
            </w:pPr>
            <w:r>
              <w:rPr>
                <w:rFonts w:hint="eastAsia"/>
              </w:rPr>
              <w:t>[</w:t>
            </w:r>
            <w:r>
              <w:t>10]s</w:t>
            </w:r>
          </w:p>
          <w:p w14:paraId="321A010E" w14:textId="77777777" w:rsidR="001F338A" w:rsidRDefault="001F338A" w:rsidP="00EC39A3">
            <w:pPr>
              <w:pStyle w:val="TAH"/>
            </w:pPr>
          </w:p>
        </w:tc>
        <w:tc>
          <w:tcPr>
            <w:tcW w:w="1134" w:type="dxa"/>
            <w:tcMar>
              <w:top w:w="0" w:type="dxa"/>
              <w:left w:w="108" w:type="dxa"/>
              <w:bottom w:w="0" w:type="dxa"/>
              <w:right w:w="108" w:type="dxa"/>
            </w:tcMar>
          </w:tcPr>
          <w:p w14:paraId="2AA752A0" w14:textId="77777777" w:rsidR="001F338A" w:rsidRDefault="001F338A" w:rsidP="00EC39A3">
            <w:pPr>
              <w:pStyle w:val="TAH"/>
              <w:ind w:firstLineChars="200" w:firstLine="361"/>
              <w:jc w:val="left"/>
            </w:pPr>
            <w:r>
              <w:rPr>
                <w:rFonts w:hint="eastAsia"/>
              </w:rPr>
              <w:t>/</w:t>
            </w:r>
          </w:p>
        </w:tc>
        <w:tc>
          <w:tcPr>
            <w:tcW w:w="1552" w:type="dxa"/>
            <w:gridSpan w:val="2"/>
            <w:vMerge/>
            <w:tcMar>
              <w:top w:w="0" w:type="dxa"/>
              <w:left w:w="108" w:type="dxa"/>
              <w:bottom w:w="0" w:type="dxa"/>
              <w:right w:w="108" w:type="dxa"/>
            </w:tcMar>
          </w:tcPr>
          <w:p w14:paraId="7019841C" w14:textId="77777777" w:rsidR="001F338A" w:rsidRDefault="001F338A" w:rsidP="00CF2134">
            <w:pPr>
              <w:pStyle w:val="TAH"/>
              <w:rPr>
                <w:color w:val="000000"/>
                <w:sz w:val="20"/>
              </w:rPr>
            </w:pPr>
          </w:p>
        </w:tc>
      </w:tr>
      <w:tr w:rsidR="001F338A" w14:paraId="728038AD" w14:textId="77777777" w:rsidTr="001F338A">
        <w:trPr>
          <w:gridAfter w:val="1"/>
          <w:wAfter w:w="20" w:type="dxa"/>
          <w:trHeight w:val="858"/>
        </w:trPr>
        <w:tc>
          <w:tcPr>
            <w:tcW w:w="1271" w:type="dxa"/>
            <w:tcMar>
              <w:top w:w="0" w:type="dxa"/>
              <w:left w:w="108" w:type="dxa"/>
              <w:bottom w:w="0" w:type="dxa"/>
              <w:right w:w="108" w:type="dxa"/>
            </w:tcMar>
          </w:tcPr>
          <w:p w14:paraId="0DF10518" w14:textId="265E40F9" w:rsidR="001F338A" w:rsidRDefault="001F338A" w:rsidP="00EC39A3">
            <w:pPr>
              <w:pStyle w:val="TAH"/>
            </w:pPr>
            <w:r>
              <w:t>Alerting nearby emergency responder</w:t>
            </w:r>
          </w:p>
        </w:tc>
        <w:tc>
          <w:tcPr>
            <w:tcW w:w="992" w:type="dxa"/>
          </w:tcPr>
          <w:p w14:paraId="725D1B65" w14:textId="77777777" w:rsidR="001F338A" w:rsidRDefault="001F338A" w:rsidP="00EC39A3">
            <w:pPr>
              <w:pStyle w:val="TAH"/>
            </w:pPr>
            <w:r>
              <w:t>H:[50]m</w:t>
            </w:r>
          </w:p>
          <w:p w14:paraId="78F0DBF0" w14:textId="77777777" w:rsidR="001F338A" w:rsidRDefault="001F338A" w:rsidP="00EC39A3">
            <w:pPr>
              <w:pStyle w:val="TAH"/>
            </w:pPr>
            <w:r>
              <w:rPr>
                <w:rFonts w:hint="eastAsia"/>
              </w:rPr>
              <w:t>V</w:t>
            </w:r>
            <w:r>
              <w:t>:[3]m</w:t>
            </w:r>
          </w:p>
          <w:p w14:paraId="4B3275E8" w14:textId="77777777" w:rsidR="001F338A" w:rsidRDefault="001F338A" w:rsidP="00EC39A3">
            <w:pPr>
              <w:pStyle w:val="TAH"/>
              <w:jc w:val="left"/>
            </w:pPr>
          </w:p>
        </w:tc>
        <w:tc>
          <w:tcPr>
            <w:tcW w:w="993" w:type="dxa"/>
          </w:tcPr>
          <w:p w14:paraId="69E21886" w14:textId="77777777" w:rsidR="001F338A" w:rsidRDefault="001F338A" w:rsidP="00EC39A3">
            <w:pPr>
              <w:pStyle w:val="TAH"/>
            </w:pPr>
            <w:r>
              <w:t>H:[50]m</w:t>
            </w:r>
          </w:p>
          <w:p w14:paraId="21D3C551" w14:textId="77777777" w:rsidR="001F338A" w:rsidRDefault="001F338A" w:rsidP="00EC39A3">
            <w:pPr>
              <w:pStyle w:val="TAH"/>
            </w:pPr>
            <w:r>
              <w:rPr>
                <w:rFonts w:hint="eastAsia"/>
              </w:rPr>
              <w:t>V</w:t>
            </w:r>
            <w:r>
              <w:t>:[3]m</w:t>
            </w:r>
          </w:p>
          <w:p w14:paraId="544578D6" w14:textId="77777777" w:rsidR="001F338A" w:rsidRDefault="001F338A" w:rsidP="00EC39A3">
            <w:pPr>
              <w:pStyle w:val="TAH"/>
            </w:pPr>
          </w:p>
          <w:p w14:paraId="08397D5E" w14:textId="77777777" w:rsidR="001F338A" w:rsidRDefault="001F338A" w:rsidP="00EC39A3">
            <w:pPr>
              <w:pStyle w:val="TAH"/>
            </w:pPr>
          </w:p>
        </w:tc>
        <w:tc>
          <w:tcPr>
            <w:tcW w:w="992" w:type="dxa"/>
          </w:tcPr>
          <w:p w14:paraId="208B2789" w14:textId="77777777" w:rsidR="001F338A" w:rsidRDefault="001F338A" w:rsidP="00EC39A3">
            <w:pPr>
              <w:pStyle w:val="TAH"/>
            </w:pPr>
            <w:r>
              <w:rPr>
                <w:rFonts w:hint="eastAsia"/>
              </w:rPr>
              <w:t>/</w:t>
            </w:r>
          </w:p>
          <w:p w14:paraId="157888F1" w14:textId="77777777" w:rsidR="001F338A" w:rsidRDefault="001F338A" w:rsidP="00EC39A3">
            <w:pPr>
              <w:pStyle w:val="TAH"/>
            </w:pPr>
          </w:p>
          <w:p w14:paraId="4C2A34AE" w14:textId="77777777" w:rsidR="001F338A" w:rsidRDefault="001F338A" w:rsidP="00EC39A3">
            <w:pPr>
              <w:pStyle w:val="TAH"/>
            </w:pPr>
          </w:p>
          <w:p w14:paraId="0A33DAB8" w14:textId="77777777" w:rsidR="001F338A" w:rsidRDefault="001F338A" w:rsidP="00EC39A3">
            <w:pPr>
              <w:pStyle w:val="TAH"/>
              <w:jc w:val="left"/>
            </w:pPr>
          </w:p>
          <w:p w14:paraId="025A80B7" w14:textId="77777777" w:rsidR="001F338A" w:rsidRDefault="001F338A" w:rsidP="00EC39A3">
            <w:pPr>
              <w:pStyle w:val="TAH"/>
            </w:pPr>
          </w:p>
        </w:tc>
        <w:tc>
          <w:tcPr>
            <w:tcW w:w="850" w:type="dxa"/>
            <w:tcMar>
              <w:top w:w="0" w:type="dxa"/>
              <w:left w:w="108" w:type="dxa"/>
              <w:bottom w:w="0" w:type="dxa"/>
              <w:right w:w="108" w:type="dxa"/>
            </w:tcMar>
          </w:tcPr>
          <w:p w14:paraId="6508A4F9" w14:textId="77777777" w:rsidR="001F338A" w:rsidRDefault="001F338A" w:rsidP="00EC39A3">
            <w:pPr>
              <w:pStyle w:val="TAH"/>
            </w:pPr>
            <w:r>
              <w:t>/</w:t>
            </w:r>
          </w:p>
        </w:tc>
        <w:tc>
          <w:tcPr>
            <w:tcW w:w="1276" w:type="dxa"/>
            <w:tcMar>
              <w:top w:w="0" w:type="dxa"/>
              <w:left w:w="108" w:type="dxa"/>
              <w:bottom w:w="0" w:type="dxa"/>
              <w:right w:w="108" w:type="dxa"/>
            </w:tcMar>
          </w:tcPr>
          <w:p w14:paraId="17ADE304" w14:textId="77777777" w:rsidR="001F338A" w:rsidRDefault="001F338A" w:rsidP="00EC39A3">
            <w:pPr>
              <w:pStyle w:val="TAH"/>
            </w:pPr>
            <w:r>
              <w:t>/</w:t>
            </w:r>
          </w:p>
          <w:p w14:paraId="04EAD2EB" w14:textId="77777777" w:rsidR="001F338A" w:rsidRDefault="001F338A" w:rsidP="00EC39A3">
            <w:pPr>
              <w:pStyle w:val="TAH"/>
            </w:pPr>
          </w:p>
          <w:p w14:paraId="3FAA3945" w14:textId="77777777" w:rsidR="001F338A" w:rsidRDefault="001F338A" w:rsidP="00EC39A3">
            <w:pPr>
              <w:pStyle w:val="TAH"/>
            </w:pPr>
          </w:p>
          <w:p w14:paraId="0063D2E1" w14:textId="77777777" w:rsidR="001F338A" w:rsidRDefault="001F338A" w:rsidP="00EC39A3">
            <w:pPr>
              <w:pStyle w:val="TAH"/>
            </w:pPr>
          </w:p>
        </w:tc>
        <w:tc>
          <w:tcPr>
            <w:tcW w:w="1134" w:type="dxa"/>
            <w:tcMar>
              <w:top w:w="0" w:type="dxa"/>
              <w:left w:w="108" w:type="dxa"/>
              <w:bottom w:w="0" w:type="dxa"/>
              <w:right w:w="108" w:type="dxa"/>
            </w:tcMar>
          </w:tcPr>
          <w:p w14:paraId="109DA7CE" w14:textId="77777777" w:rsidR="001F338A" w:rsidRDefault="001F338A" w:rsidP="00EC39A3">
            <w:pPr>
              <w:pStyle w:val="TAH"/>
              <w:ind w:firstLineChars="200" w:firstLine="361"/>
              <w:jc w:val="left"/>
            </w:pPr>
            <w:r>
              <w:t>/</w:t>
            </w:r>
          </w:p>
        </w:tc>
        <w:tc>
          <w:tcPr>
            <w:tcW w:w="1532" w:type="dxa"/>
            <w:tcMar>
              <w:top w:w="0" w:type="dxa"/>
              <w:left w:w="108" w:type="dxa"/>
              <w:bottom w:w="0" w:type="dxa"/>
              <w:right w:w="108" w:type="dxa"/>
            </w:tcMar>
          </w:tcPr>
          <w:p w14:paraId="0B3B47CF" w14:textId="77777777" w:rsidR="001F338A" w:rsidRPr="00714D1B" w:rsidRDefault="001F338A" w:rsidP="00CF2134">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7C3E73FE" w14:textId="77777777" w:rsidR="001F338A" w:rsidRPr="00714D1B" w:rsidRDefault="001F338A" w:rsidP="00CF2134">
            <w:pPr>
              <w:pStyle w:val="TAH"/>
              <w:rPr>
                <w:rFonts w:eastAsia="等线"/>
                <w:lang w:val="x-none" w:eastAsia="en-US"/>
              </w:rPr>
            </w:pPr>
          </w:p>
          <w:p w14:paraId="6BBEFF63" w14:textId="176EEBD9" w:rsidR="001F338A" w:rsidRPr="00714D1B" w:rsidRDefault="00EB1248" w:rsidP="00CF2134">
            <w:pPr>
              <w:pStyle w:val="TAH"/>
              <w:rPr>
                <w:rFonts w:eastAsia="等线"/>
                <w:lang w:val="x-none" w:eastAsia="en-US"/>
              </w:rPr>
            </w:pPr>
            <w:r>
              <w:rPr>
                <w:rFonts w:eastAsia="等线"/>
              </w:rPr>
              <w:t>The power consumption of positioning in power saving mode is at the same level as typical idle mode operation.</w:t>
            </w:r>
          </w:p>
          <w:p w14:paraId="19587B55" w14:textId="77777777" w:rsidR="001F338A" w:rsidRDefault="001F338A" w:rsidP="00CF2134">
            <w:pPr>
              <w:pStyle w:val="TAH"/>
              <w:rPr>
                <w:b w:val="0"/>
                <w:bCs/>
              </w:rPr>
            </w:pPr>
          </w:p>
        </w:tc>
      </w:tr>
    </w:tbl>
    <w:p w14:paraId="56E3EE87" w14:textId="3D6B7A0E" w:rsidR="0004131B" w:rsidRDefault="008A5BBB" w:rsidP="0004131B">
      <w:pPr>
        <w:spacing w:before="120" w:after="120" w:line="260" w:lineRule="exact"/>
        <w:jc w:val="both"/>
        <w:rPr>
          <w:color w:val="000000"/>
          <w:sz w:val="20"/>
          <w:szCs w:val="20"/>
        </w:rPr>
      </w:pPr>
      <w:r>
        <w:rPr>
          <w:rFonts w:eastAsiaTheme="minorEastAsia" w:hint="eastAsia"/>
          <w:sz w:val="20"/>
        </w:rPr>
        <w:t>I</w:t>
      </w:r>
      <w:r>
        <w:rPr>
          <w:rFonts w:eastAsiaTheme="minorEastAsia"/>
          <w:sz w:val="20"/>
        </w:rPr>
        <w:t xml:space="preserve">t is </w:t>
      </w:r>
      <w:r w:rsidR="00AB7FC5">
        <w:rPr>
          <w:rFonts w:eastAsiaTheme="minorEastAsia"/>
          <w:sz w:val="20"/>
        </w:rPr>
        <w:t xml:space="preserve">also </w:t>
      </w:r>
      <w:r>
        <w:rPr>
          <w:rFonts w:eastAsiaTheme="minorEastAsia"/>
          <w:sz w:val="20"/>
        </w:rPr>
        <w:t>noted that</w:t>
      </w:r>
      <w:r w:rsidR="00050244">
        <w:rPr>
          <w:rFonts w:eastAsiaTheme="minorEastAsia"/>
          <w:sz w:val="20"/>
        </w:rPr>
        <w:t xml:space="preserve">, for public safety use cases, </w:t>
      </w:r>
      <w:r w:rsidR="00FD6661">
        <w:rPr>
          <w:rFonts w:eastAsiaTheme="minorEastAsia"/>
          <w:sz w:val="20"/>
        </w:rPr>
        <w:t>energy efficiency requirement</w:t>
      </w:r>
      <w:r w:rsidR="00D4436D">
        <w:rPr>
          <w:rFonts w:eastAsiaTheme="minorEastAsia"/>
          <w:sz w:val="20"/>
        </w:rPr>
        <w:t>s</w:t>
      </w:r>
      <w:r w:rsidR="00FD6661">
        <w:rPr>
          <w:rFonts w:eastAsiaTheme="minorEastAsia"/>
          <w:sz w:val="20"/>
        </w:rPr>
        <w:t xml:space="preserve"> should be considered in this SI.</w:t>
      </w:r>
      <w:r w:rsidR="0004131B">
        <w:rPr>
          <w:rFonts w:eastAsiaTheme="minorEastAsia"/>
          <w:sz w:val="20"/>
        </w:rPr>
        <w:t xml:space="preserve"> </w:t>
      </w:r>
    </w:p>
    <w:p w14:paraId="7D5F7848" w14:textId="609DDE5C" w:rsidR="00B17D9E" w:rsidRPr="005535E4" w:rsidRDefault="000842AD" w:rsidP="00B17D9E">
      <w:pPr>
        <w:pStyle w:val="1"/>
      </w:pPr>
      <w:r>
        <w:rPr>
          <w:rFonts w:hint="eastAsia"/>
        </w:rPr>
        <w:t>Commercial</w:t>
      </w:r>
      <w:r>
        <w:t xml:space="preserve"> use cases and requirements</w:t>
      </w:r>
    </w:p>
    <w:p w14:paraId="5576C770" w14:textId="77777777" w:rsidR="00D27A7C" w:rsidRDefault="00D27A7C" w:rsidP="00D27A7C">
      <w:pPr>
        <w:pStyle w:val="20"/>
      </w:pPr>
      <w:r>
        <w:t xml:space="preserve">Positioning for Shared bikes </w:t>
      </w:r>
    </w:p>
    <w:p w14:paraId="48CDF2C5" w14:textId="77777777" w:rsidR="00D27A7C" w:rsidRDefault="00D27A7C" w:rsidP="00D27A7C">
      <w:pPr>
        <w:spacing w:after="120" w:line="260" w:lineRule="exact"/>
        <w:jc w:val="both"/>
        <w:rPr>
          <w:sz w:val="20"/>
          <w:szCs w:val="20"/>
        </w:rPr>
      </w:pPr>
      <w:r w:rsidRPr="00B70F9A">
        <w:rPr>
          <w:sz w:val="20"/>
          <w:szCs w:val="20"/>
        </w:rPr>
        <w:t xml:space="preserve">The shared bike service allows a rider to rent a bike via a mobile app and drop it off anywhere for the next user. The accurate locations of shared bikes are available in the mobile app for the riders to find the nearest bike. This service offers the citizens a cheap and convenient way for city trip. </w:t>
      </w:r>
      <w:r>
        <w:rPr>
          <w:sz w:val="20"/>
          <w:szCs w:val="20"/>
        </w:rPr>
        <w:t>For deriving accurate location of shared bikes, both absolute and relative positioning are needed. The absolute positioning can be used for the Network to track absolute position of shared bikes, or set e</w:t>
      </w:r>
      <w:r w:rsidRPr="00B46560">
        <w:rPr>
          <w:sz w:val="20"/>
          <w:szCs w:val="20"/>
        </w:rPr>
        <w:t>lectronic fence for regulating the parked bikes</w:t>
      </w:r>
      <w:r>
        <w:rPr>
          <w:sz w:val="20"/>
          <w:szCs w:val="20"/>
        </w:rPr>
        <w:t xml:space="preserve">. While relative positioning is needed for the user to obtain the relative position of shared bikes, when they are very close. Therefore, </w:t>
      </w:r>
      <w:proofErr w:type="spellStart"/>
      <w:r>
        <w:rPr>
          <w:sz w:val="20"/>
          <w:szCs w:val="20"/>
        </w:rPr>
        <w:t>sidelink</w:t>
      </w:r>
      <w:proofErr w:type="spellEnd"/>
      <w:r>
        <w:rPr>
          <w:sz w:val="20"/>
          <w:szCs w:val="20"/>
        </w:rPr>
        <w:t xml:space="preserve"> positioning solutions are suitable for this use case.  </w:t>
      </w:r>
    </w:p>
    <w:p w14:paraId="1FE75CAA" w14:textId="155A9A88" w:rsidR="00D27A7C" w:rsidRDefault="00D27A7C" w:rsidP="00D27A7C">
      <w:pPr>
        <w:pStyle w:val="a0"/>
        <w:rPr>
          <w:rFonts w:eastAsiaTheme="minorEastAsia"/>
          <w:sz w:val="20"/>
        </w:rPr>
      </w:pPr>
      <w:r>
        <w:rPr>
          <w:rFonts w:eastAsiaTheme="minorEastAsia"/>
          <w:sz w:val="20"/>
        </w:rPr>
        <w:t>The requirement</w:t>
      </w:r>
      <w:r w:rsidR="00D4436D">
        <w:rPr>
          <w:rFonts w:eastAsiaTheme="minorEastAsia"/>
          <w:sz w:val="20"/>
        </w:rPr>
        <w:t>s</w:t>
      </w:r>
      <w:r>
        <w:rPr>
          <w:rFonts w:eastAsiaTheme="minorEastAsia"/>
          <w:sz w:val="20"/>
        </w:rPr>
        <w:t xml:space="preserve"> for this use case </w:t>
      </w:r>
      <w:r w:rsidR="00D4436D">
        <w:rPr>
          <w:rFonts w:eastAsiaTheme="minorEastAsia"/>
          <w:sz w:val="20"/>
        </w:rPr>
        <w:t xml:space="preserve">are </w:t>
      </w:r>
      <w:r>
        <w:rPr>
          <w:rFonts w:eastAsiaTheme="minorEastAsia"/>
          <w:sz w:val="20"/>
        </w:rPr>
        <w:t>shown below [5].</w:t>
      </w:r>
    </w:p>
    <w:tbl>
      <w:tblPr>
        <w:tblStyle w:val="af1"/>
        <w:tblW w:w="0" w:type="auto"/>
        <w:tblLook w:val="04A0" w:firstRow="1" w:lastRow="0" w:firstColumn="1" w:lastColumn="0" w:noHBand="0" w:noVBand="1"/>
      </w:tblPr>
      <w:tblGrid>
        <w:gridCol w:w="9060"/>
      </w:tblGrid>
      <w:tr w:rsidR="00D27A7C" w14:paraId="03284A71" w14:textId="77777777" w:rsidTr="00EC39A3">
        <w:tc>
          <w:tcPr>
            <w:tcW w:w="9060" w:type="dxa"/>
          </w:tcPr>
          <w:p w14:paraId="09DAAB38" w14:textId="77777777" w:rsidR="00D27A7C" w:rsidRPr="00C92EFE" w:rsidRDefault="00D27A7C" w:rsidP="00EC39A3">
            <w:pPr>
              <w:spacing w:after="180"/>
              <w:rPr>
                <w:rFonts w:eastAsia="等线"/>
                <w:sz w:val="20"/>
                <w:szCs w:val="20"/>
                <w:lang w:val="en-GB" w:eastAsia="en-US"/>
              </w:rPr>
            </w:pPr>
            <w:r w:rsidRPr="00C92EFE">
              <w:rPr>
                <w:rFonts w:eastAsia="等线"/>
                <w:sz w:val="20"/>
                <w:szCs w:val="20"/>
                <w:lang w:val="en-GB" w:eastAsia="en-US"/>
              </w:rPr>
              <w:t>The 5G system shall be able to provide a positioning service with 2m horizontal position accuracy, 90% availability, and less than 1s latency for the moving UE at the speed of 15-20km/hour outdoor.</w:t>
            </w:r>
          </w:p>
          <w:p w14:paraId="24E7456F" w14:textId="77777777" w:rsidR="00D27A7C" w:rsidRPr="00C92EFE" w:rsidRDefault="00D27A7C" w:rsidP="00EC39A3">
            <w:pPr>
              <w:spacing w:after="180"/>
              <w:rPr>
                <w:rFonts w:eastAsia="等线"/>
                <w:sz w:val="20"/>
                <w:szCs w:val="20"/>
                <w:lang w:val="en-GB" w:eastAsia="en-US"/>
              </w:rPr>
            </w:pPr>
            <w:r w:rsidRPr="00C92EFE">
              <w:rPr>
                <w:rFonts w:eastAsia="等线"/>
                <w:sz w:val="20"/>
                <w:szCs w:val="20"/>
                <w:lang w:val="en-GB" w:eastAsia="en-US"/>
              </w:rPr>
              <w:t xml:space="preserve">The 5G system shall be able to provide a positioning service with 0.2m horizontal position accuracy,99% availability, and less than 1s latency for the static UE in </w:t>
            </w:r>
            <w:proofErr w:type="spellStart"/>
            <w:proofErr w:type="gramStart"/>
            <w:r w:rsidRPr="00C92EFE">
              <w:rPr>
                <w:rFonts w:eastAsia="等线"/>
                <w:sz w:val="20"/>
                <w:szCs w:val="20"/>
                <w:lang w:val="en-GB" w:eastAsia="en-US"/>
              </w:rPr>
              <w:t>a</w:t>
            </w:r>
            <w:proofErr w:type="spellEnd"/>
            <w:proofErr w:type="gramEnd"/>
            <w:r w:rsidRPr="00C92EFE">
              <w:rPr>
                <w:rFonts w:eastAsia="等线"/>
                <w:sz w:val="20"/>
                <w:szCs w:val="20"/>
                <w:lang w:val="en-GB" w:eastAsia="en-US"/>
              </w:rPr>
              <w:t xml:space="preserve"> enhanced positioning area outdoor.</w:t>
            </w:r>
          </w:p>
          <w:p w14:paraId="575F6EBE" w14:textId="77777777" w:rsidR="00D27A7C" w:rsidRPr="00C92EFE" w:rsidRDefault="00D27A7C" w:rsidP="00EC39A3">
            <w:pPr>
              <w:spacing w:after="180"/>
              <w:rPr>
                <w:rFonts w:eastAsia="等线"/>
                <w:sz w:val="20"/>
                <w:szCs w:val="20"/>
                <w:lang w:val="en-GB" w:eastAsia="en-US"/>
              </w:rPr>
            </w:pPr>
            <w:r w:rsidRPr="00C92EFE">
              <w:rPr>
                <w:rFonts w:eastAsia="等线"/>
                <w:sz w:val="20"/>
                <w:szCs w:val="20"/>
                <w:lang w:val="en-GB" w:eastAsia="en-US"/>
              </w:rPr>
              <w:t>The 5G System shall be able to provide a positioning service with a TTFF less than [10] s</w:t>
            </w:r>
          </w:p>
        </w:tc>
      </w:tr>
    </w:tbl>
    <w:p w14:paraId="3BBC753E" w14:textId="48979359" w:rsidR="00D27A7C" w:rsidRDefault="00D27A7C" w:rsidP="00D27A7C">
      <w:pPr>
        <w:spacing w:before="120" w:after="120" w:line="260" w:lineRule="exact"/>
        <w:jc w:val="both"/>
        <w:rPr>
          <w:rFonts w:eastAsiaTheme="minorEastAsia"/>
          <w:sz w:val="20"/>
          <w:szCs w:val="20"/>
          <w:lang w:val="en-GB"/>
        </w:rPr>
      </w:pPr>
      <w:r>
        <w:rPr>
          <w:rFonts w:eastAsiaTheme="minorEastAsia"/>
          <w:sz w:val="20"/>
          <w:szCs w:val="20"/>
          <w:lang w:val="en-GB"/>
        </w:rPr>
        <w:t>We further summarize the requirement</w:t>
      </w:r>
      <w:r w:rsidR="00D4436D">
        <w:rPr>
          <w:rFonts w:eastAsiaTheme="minorEastAsia"/>
          <w:sz w:val="20"/>
          <w:szCs w:val="20"/>
          <w:lang w:val="en-GB"/>
        </w:rPr>
        <w:t>s</w:t>
      </w:r>
      <w:r>
        <w:rPr>
          <w:rFonts w:eastAsiaTheme="minorEastAsia"/>
          <w:sz w:val="20"/>
          <w:szCs w:val="20"/>
          <w:lang w:val="en-GB"/>
        </w:rPr>
        <w:t xml:space="preserve"> into the following table.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307"/>
        <w:gridCol w:w="954"/>
        <w:gridCol w:w="826"/>
        <w:gridCol w:w="862"/>
        <w:gridCol w:w="901"/>
        <w:gridCol w:w="1084"/>
        <w:gridCol w:w="968"/>
        <w:gridCol w:w="997"/>
      </w:tblGrid>
      <w:tr w:rsidR="00D27A7C" w14:paraId="60B310CC" w14:textId="77777777" w:rsidTr="00EC39A3">
        <w:tc>
          <w:tcPr>
            <w:tcW w:w="1161" w:type="dxa"/>
            <w:tcMar>
              <w:top w:w="0" w:type="dxa"/>
              <w:left w:w="108" w:type="dxa"/>
              <w:bottom w:w="0" w:type="dxa"/>
              <w:right w:w="108" w:type="dxa"/>
            </w:tcMar>
          </w:tcPr>
          <w:p w14:paraId="47EA9B19" w14:textId="77777777" w:rsidR="00D27A7C" w:rsidRDefault="00D27A7C" w:rsidP="00EC39A3">
            <w:pPr>
              <w:pStyle w:val="TAH"/>
            </w:pPr>
            <w:r>
              <w:lastRenderedPageBreak/>
              <w:t xml:space="preserve">Use case </w:t>
            </w:r>
          </w:p>
        </w:tc>
        <w:tc>
          <w:tcPr>
            <w:tcW w:w="1307" w:type="dxa"/>
          </w:tcPr>
          <w:p w14:paraId="0E4CFB2E" w14:textId="77777777" w:rsidR="00D27A7C" w:rsidRDefault="00D27A7C" w:rsidP="00EC39A3">
            <w:pPr>
              <w:pStyle w:val="TAH"/>
            </w:pPr>
            <w:r>
              <w:rPr>
                <w:rFonts w:hint="eastAsia"/>
              </w:rPr>
              <w:t>U</w:t>
            </w:r>
            <w:r>
              <w:t>E</w:t>
            </w:r>
          </w:p>
          <w:p w14:paraId="3A4CD92C" w14:textId="77777777" w:rsidR="00D27A7C" w:rsidRDefault="00D27A7C" w:rsidP="00EC39A3">
            <w:pPr>
              <w:pStyle w:val="TAH"/>
            </w:pPr>
            <w:r>
              <w:rPr>
                <w:rFonts w:hint="eastAsia"/>
              </w:rPr>
              <w:t>s</w:t>
            </w:r>
            <w:r>
              <w:t>tates</w:t>
            </w:r>
          </w:p>
        </w:tc>
        <w:tc>
          <w:tcPr>
            <w:tcW w:w="954" w:type="dxa"/>
          </w:tcPr>
          <w:p w14:paraId="31342F13" w14:textId="77777777" w:rsidR="00D27A7C" w:rsidRDefault="00D27A7C" w:rsidP="00EC39A3">
            <w:pPr>
              <w:pStyle w:val="TAH"/>
            </w:pPr>
            <w:r>
              <w:rPr>
                <w:rFonts w:hint="eastAsia"/>
              </w:rPr>
              <w:t>A</w:t>
            </w:r>
            <w:r>
              <w:t>bsolute</w:t>
            </w:r>
          </w:p>
          <w:p w14:paraId="39FEA752" w14:textId="77777777" w:rsidR="00D27A7C" w:rsidRDefault="00D27A7C" w:rsidP="00EC39A3">
            <w:pPr>
              <w:pStyle w:val="TAH"/>
            </w:pPr>
            <w:r>
              <w:t xml:space="preserve">Positioning </w:t>
            </w:r>
          </w:p>
          <w:p w14:paraId="7965D033" w14:textId="77777777" w:rsidR="00D27A7C" w:rsidRDefault="00D27A7C" w:rsidP="00EC39A3">
            <w:pPr>
              <w:pStyle w:val="TAH"/>
            </w:pPr>
            <w:r>
              <w:rPr>
                <w:rFonts w:hint="eastAsia"/>
              </w:rPr>
              <w:t>a</w:t>
            </w:r>
            <w:r>
              <w:t>ccuracy</w:t>
            </w:r>
          </w:p>
        </w:tc>
        <w:tc>
          <w:tcPr>
            <w:tcW w:w="826" w:type="dxa"/>
          </w:tcPr>
          <w:p w14:paraId="51F12572" w14:textId="77777777" w:rsidR="00D27A7C" w:rsidRDefault="00D27A7C" w:rsidP="00EC39A3">
            <w:pPr>
              <w:pStyle w:val="TAH"/>
            </w:pPr>
            <w:r>
              <w:t xml:space="preserve">Relative </w:t>
            </w:r>
          </w:p>
          <w:p w14:paraId="2B365610" w14:textId="77777777" w:rsidR="00D27A7C" w:rsidRDefault="00D27A7C" w:rsidP="00EC39A3">
            <w:pPr>
              <w:pStyle w:val="TAH"/>
            </w:pPr>
            <w:r>
              <w:rPr>
                <w:rFonts w:hint="eastAsia"/>
              </w:rPr>
              <w:t>a</w:t>
            </w:r>
            <w:r>
              <w:t>ccuracy</w:t>
            </w:r>
          </w:p>
        </w:tc>
        <w:tc>
          <w:tcPr>
            <w:tcW w:w="862" w:type="dxa"/>
          </w:tcPr>
          <w:p w14:paraId="5E9080DF" w14:textId="77777777" w:rsidR="00D27A7C" w:rsidRDefault="00D27A7C" w:rsidP="00EC39A3">
            <w:pPr>
              <w:pStyle w:val="TAH"/>
            </w:pPr>
            <w:r>
              <w:t>Availability</w:t>
            </w:r>
          </w:p>
        </w:tc>
        <w:tc>
          <w:tcPr>
            <w:tcW w:w="901" w:type="dxa"/>
            <w:tcMar>
              <w:top w:w="0" w:type="dxa"/>
              <w:left w:w="108" w:type="dxa"/>
              <w:bottom w:w="0" w:type="dxa"/>
              <w:right w:w="108" w:type="dxa"/>
            </w:tcMar>
          </w:tcPr>
          <w:p w14:paraId="68ACDBC7" w14:textId="77777777" w:rsidR="00D27A7C" w:rsidRDefault="00D27A7C" w:rsidP="00EC39A3">
            <w:pPr>
              <w:pStyle w:val="TAH"/>
            </w:pPr>
            <w:r>
              <w:t xml:space="preserve">Heading </w:t>
            </w:r>
          </w:p>
        </w:tc>
        <w:tc>
          <w:tcPr>
            <w:tcW w:w="1084" w:type="dxa"/>
            <w:tcMar>
              <w:top w:w="0" w:type="dxa"/>
              <w:left w:w="108" w:type="dxa"/>
              <w:bottom w:w="0" w:type="dxa"/>
              <w:right w:w="108" w:type="dxa"/>
            </w:tcMar>
          </w:tcPr>
          <w:p w14:paraId="4A78494B" w14:textId="77777777" w:rsidR="00D27A7C" w:rsidRDefault="00D27A7C" w:rsidP="00EC39A3">
            <w:pPr>
              <w:pStyle w:val="TAH"/>
            </w:pPr>
            <w:r>
              <w:t>Latency for position estimation of UE</w:t>
            </w:r>
          </w:p>
        </w:tc>
        <w:tc>
          <w:tcPr>
            <w:tcW w:w="968" w:type="dxa"/>
            <w:tcMar>
              <w:top w:w="0" w:type="dxa"/>
              <w:left w:w="108" w:type="dxa"/>
              <w:bottom w:w="0" w:type="dxa"/>
              <w:right w:w="108" w:type="dxa"/>
            </w:tcMar>
          </w:tcPr>
          <w:p w14:paraId="03A0A096" w14:textId="77777777" w:rsidR="00D27A7C" w:rsidRDefault="00D27A7C" w:rsidP="00EC39A3">
            <w:pPr>
              <w:pStyle w:val="TAH"/>
            </w:pPr>
            <w:proofErr w:type="gramStart"/>
            <w:r>
              <w:t>UE  speed</w:t>
            </w:r>
            <w:proofErr w:type="gramEnd"/>
          </w:p>
          <w:p w14:paraId="443D41E8" w14:textId="77777777" w:rsidR="00D27A7C" w:rsidRDefault="00D27A7C" w:rsidP="00EC39A3">
            <w:pPr>
              <w:pStyle w:val="TAH"/>
            </w:pPr>
            <w:r>
              <w:t xml:space="preserve">accuracy </w:t>
            </w:r>
          </w:p>
        </w:tc>
        <w:tc>
          <w:tcPr>
            <w:tcW w:w="997" w:type="dxa"/>
            <w:tcMar>
              <w:top w:w="0" w:type="dxa"/>
              <w:left w:w="108" w:type="dxa"/>
              <w:bottom w:w="0" w:type="dxa"/>
              <w:right w:w="108" w:type="dxa"/>
            </w:tcMar>
          </w:tcPr>
          <w:p w14:paraId="7D162995" w14:textId="77777777" w:rsidR="00D27A7C" w:rsidRDefault="00D27A7C" w:rsidP="00EC39A3">
            <w:pPr>
              <w:pStyle w:val="TAH"/>
            </w:pPr>
            <w:r>
              <w:t xml:space="preserve">Power </w:t>
            </w:r>
          </w:p>
          <w:p w14:paraId="56464432" w14:textId="77777777" w:rsidR="00D27A7C" w:rsidRDefault="00D27A7C" w:rsidP="00EC39A3">
            <w:pPr>
              <w:pStyle w:val="TAH"/>
            </w:pPr>
            <w:r>
              <w:rPr>
                <w:rFonts w:hint="eastAsia"/>
              </w:rPr>
              <w:t>e</w:t>
            </w:r>
            <w:r>
              <w:t>fficiency</w:t>
            </w:r>
          </w:p>
        </w:tc>
      </w:tr>
      <w:tr w:rsidR="00D27A7C" w14:paraId="231058FD" w14:textId="77777777" w:rsidTr="00EC39A3">
        <w:trPr>
          <w:trHeight w:val="858"/>
        </w:trPr>
        <w:tc>
          <w:tcPr>
            <w:tcW w:w="1161" w:type="dxa"/>
            <w:vMerge w:val="restart"/>
            <w:tcMar>
              <w:top w:w="0" w:type="dxa"/>
              <w:left w:w="108" w:type="dxa"/>
              <w:bottom w:w="0" w:type="dxa"/>
              <w:right w:w="108" w:type="dxa"/>
            </w:tcMar>
          </w:tcPr>
          <w:p w14:paraId="50984BC2" w14:textId="77777777" w:rsidR="00D27A7C" w:rsidRDefault="00D27A7C" w:rsidP="00EC39A3">
            <w:pPr>
              <w:pStyle w:val="TAH"/>
            </w:pPr>
            <w:r>
              <w:t>Positioning for shared bikes</w:t>
            </w:r>
          </w:p>
        </w:tc>
        <w:tc>
          <w:tcPr>
            <w:tcW w:w="1307" w:type="dxa"/>
          </w:tcPr>
          <w:p w14:paraId="7D9F2FA8" w14:textId="77777777" w:rsidR="00D27A7C" w:rsidRDefault="00D27A7C" w:rsidP="00EC39A3">
            <w:pPr>
              <w:pStyle w:val="TAH"/>
            </w:pPr>
            <w:r>
              <w:t>outdoor</w:t>
            </w:r>
          </w:p>
        </w:tc>
        <w:tc>
          <w:tcPr>
            <w:tcW w:w="954" w:type="dxa"/>
          </w:tcPr>
          <w:p w14:paraId="5EF44C98" w14:textId="77777777" w:rsidR="00D27A7C" w:rsidRDefault="00D27A7C" w:rsidP="00EC39A3">
            <w:pPr>
              <w:pStyle w:val="TAH"/>
            </w:pPr>
            <w:r>
              <w:t>H:2m</w:t>
            </w:r>
          </w:p>
          <w:p w14:paraId="5D2B5A21" w14:textId="77777777" w:rsidR="00D27A7C" w:rsidRDefault="00D27A7C" w:rsidP="00EC39A3">
            <w:pPr>
              <w:pStyle w:val="TAH"/>
            </w:pPr>
          </w:p>
        </w:tc>
        <w:tc>
          <w:tcPr>
            <w:tcW w:w="826" w:type="dxa"/>
          </w:tcPr>
          <w:p w14:paraId="632D87F1" w14:textId="77777777" w:rsidR="00D27A7C" w:rsidRDefault="00D27A7C" w:rsidP="00EC39A3">
            <w:pPr>
              <w:pStyle w:val="TAH"/>
            </w:pPr>
            <w:r>
              <w:t>H:2m</w:t>
            </w:r>
          </w:p>
          <w:p w14:paraId="64C50E3A" w14:textId="77777777" w:rsidR="00D27A7C" w:rsidRDefault="00D27A7C" w:rsidP="00EC39A3">
            <w:pPr>
              <w:pStyle w:val="TAH"/>
            </w:pPr>
          </w:p>
        </w:tc>
        <w:tc>
          <w:tcPr>
            <w:tcW w:w="862" w:type="dxa"/>
          </w:tcPr>
          <w:p w14:paraId="76BFB390" w14:textId="77777777" w:rsidR="00D27A7C" w:rsidRDefault="00D27A7C" w:rsidP="00EC39A3">
            <w:pPr>
              <w:pStyle w:val="TAH"/>
            </w:pPr>
            <w:r>
              <w:t>90%</w:t>
            </w:r>
          </w:p>
          <w:p w14:paraId="33589C1E" w14:textId="77777777" w:rsidR="00D27A7C" w:rsidRDefault="00D27A7C" w:rsidP="00EC39A3">
            <w:pPr>
              <w:pStyle w:val="TAH"/>
            </w:pPr>
          </w:p>
          <w:p w14:paraId="6969E7AA" w14:textId="77777777" w:rsidR="00D27A7C" w:rsidRDefault="00D27A7C" w:rsidP="00EC39A3">
            <w:pPr>
              <w:pStyle w:val="TAH"/>
            </w:pPr>
          </w:p>
          <w:p w14:paraId="1EE94A83" w14:textId="77777777" w:rsidR="00D27A7C" w:rsidRDefault="00D27A7C" w:rsidP="00EC39A3">
            <w:pPr>
              <w:pStyle w:val="TAH"/>
              <w:jc w:val="left"/>
            </w:pPr>
          </w:p>
          <w:p w14:paraId="76DC50B0" w14:textId="77777777" w:rsidR="00D27A7C" w:rsidRDefault="00D27A7C" w:rsidP="00EC39A3">
            <w:pPr>
              <w:pStyle w:val="TAH"/>
            </w:pPr>
          </w:p>
        </w:tc>
        <w:tc>
          <w:tcPr>
            <w:tcW w:w="901" w:type="dxa"/>
            <w:tcMar>
              <w:top w:w="0" w:type="dxa"/>
              <w:left w:w="108" w:type="dxa"/>
              <w:bottom w:w="0" w:type="dxa"/>
              <w:right w:w="108" w:type="dxa"/>
            </w:tcMar>
          </w:tcPr>
          <w:p w14:paraId="7D106C9D" w14:textId="77777777" w:rsidR="00D27A7C" w:rsidRDefault="00D27A7C" w:rsidP="00EC39A3">
            <w:pPr>
              <w:pStyle w:val="TAH"/>
            </w:pPr>
            <w:r>
              <w:t>/</w:t>
            </w:r>
          </w:p>
        </w:tc>
        <w:tc>
          <w:tcPr>
            <w:tcW w:w="1084" w:type="dxa"/>
            <w:tcMar>
              <w:top w:w="0" w:type="dxa"/>
              <w:left w:w="108" w:type="dxa"/>
              <w:bottom w:w="0" w:type="dxa"/>
              <w:right w:w="108" w:type="dxa"/>
            </w:tcMar>
          </w:tcPr>
          <w:p w14:paraId="7A23CCD3" w14:textId="77777777" w:rsidR="00D27A7C" w:rsidRDefault="00D27A7C" w:rsidP="00EC39A3">
            <w:pPr>
              <w:pStyle w:val="TAH"/>
            </w:pPr>
            <w:r>
              <w:t>1s</w:t>
            </w:r>
          </w:p>
          <w:p w14:paraId="4A75BC5A" w14:textId="77777777" w:rsidR="00D27A7C" w:rsidRDefault="00D27A7C" w:rsidP="00EC39A3">
            <w:pPr>
              <w:pStyle w:val="TAH"/>
            </w:pPr>
            <w:r>
              <w:t>TTFF:[</w:t>
            </w:r>
            <w:r>
              <w:rPr>
                <w:rFonts w:hint="eastAsia"/>
              </w:rPr>
              <w:t>1</w:t>
            </w:r>
            <w:r>
              <w:t>0]s</w:t>
            </w:r>
          </w:p>
          <w:p w14:paraId="21C7B2B9" w14:textId="77777777" w:rsidR="00D27A7C" w:rsidRDefault="00D27A7C" w:rsidP="00EC39A3">
            <w:pPr>
              <w:pStyle w:val="TAH"/>
            </w:pPr>
          </w:p>
          <w:p w14:paraId="05201783" w14:textId="77777777" w:rsidR="00D27A7C" w:rsidRDefault="00D27A7C" w:rsidP="00EC39A3">
            <w:pPr>
              <w:pStyle w:val="TAH"/>
            </w:pPr>
          </w:p>
          <w:p w14:paraId="3B32A7D3" w14:textId="77777777" w:rsidR="00D27A7C" w:rsidRDefault="00D27A7C" w:rsidP="00EC39A3">
            <w:pPr>
              <w:pStyle w:val="TAH"/>
            </w:pPr>
          </w:p>
        </w:tc>
        <w:tc>
          <w:tcPr>
            <w:tcW w:w="968" w:type="dxa"/>
            <w:tcMar>
              <w:top w:w="0" w:type="dxa"/>
              <w:left w:w="108" w:type="dxa"/>
              <w:bottom w:w="0" w:type="dxa"/>
              <w:right w:w="108" w:type="dxa"/>
            </w:tcMar>
          </w:tcPr>
          <w:p w14:paraId="215D1C13" w14:textId="77777777" w:rsidR="00D27A7C" w:rsidRDefault="00D27A7C" w:rsidP="00EC39A3">
            <w:pPr>
              <w:pStyle w:val="TAH"/>
              <w:ind w:firstLineChars="200" w:firstLine="361"/>
              <w:jc w:val="left"/>
            </w:pPr>
            <w:r>
              <w:t>/</w:t>
            </w:r>
          </w:p>
        </w:tc>
        <w:tc>
          <w:tcPr>
            <w:tcW w:w="997" w:type="dxa"/>
            <w:vMerge w:val="restart"/>
            <w:tcMar>
              <w:top w:w="0" w:type="dxa"/>
              <w:left w:w="108" w:type="dxa"/>
              <w:bottom w:w="0" w:type="dxa"/>
              <w:right w:w="108" w:type="dxa"/>
            </w:tcMar>
          </w:tcPr>
          <w:p w14:paraId="0C0AD741" w14:textId="77777777" w:rsidR="00D27A7C" w:rsidRDefault="00D27A7C" w:rsidP="00EC39A3">
            <w:pPr>
              <w:pStyle w:val="TAH"/>
              <w:rPr>
                <w:b w:val="0"/>
                <w:bCs/>
              </w:rPr>
            </w:pPr>
            <w:r>
              <w:rPr>
                <w:color w:val="000000"/>
                <w:sz w:val="20"/>
              </w:rPr>
              <w:t>/</w:t>
            </w:r>
          </w:p>
          <w:p w14:paraId="16F07DA1" w14:textId="77777777" w:rsidR="00D27A7C" w:rsidRDefault="00D27A7C" w:rsidP="00EC39A3">
            <w:pPr>
              <w:pStyle w:val="TAH"/>
              <w:rPr>
                <w:b w:val="0"/>
                <w:bCs/>
              </w:rPr>
            </w:pPr>
          </w:p>
        </w:tc>
      </w:tr>
      <w:tr w:rsidR="00D27A7C" w14:paraId="45602669" w14:textId="77777777" w:rsidTr="00EC39A3">
        <w:trPr>
          <w:trHeight w:val="858"/>
        </w:trPr>
        <w:tc>
          <w:tcPr>
            <w:tcW w:w="1161" w:type="dxa"/>
            <w:vMerge/>
            <w:tcMar>
              <w:top w:w="0" w:type="dxa"/>
              <w:left w:w="108" w:type="dxa"/>
              <w:bottom w:w="0" w:type="dxa"/>
              <w:right w:w="108" w:type="dxa"/>
            </w:tcMar>
          </w:tcPr>
          <w:p w14:paraId="4532B109" w14:textId="77777777" w:rsidR="00D27A7C" w:rsidRDefault="00D27A7C" w:rsidP="00EC39A3">
            <w:pPr>
              <w:pStyle w:val="TAH"/>
            </w:pPr>
          </w:p>
        </w:tc>
        <w:tc>
          <w:tcPr>
            <w:tcW w:w="1307" w:type="dxa"/>
          </w:tcPr>
          <w:p w14:paraId="44BE78EA" w14:textId="77777777" w:rsidR="00D27A7C" w:rsidRDefault="00D27A7C" w:rsidP="00EC39A3">
            <w:pPr>
              <w:pStyle w:val="TAH"/>
            </w:pPr>
            <w:r>
              <w:t xml:space="preserve">UE in </w:t>
            </w:r>
            <w:proofErr w:type="spellStart"/>
            <w:proofErr w:type="gramStart"/>
            <w:r>
              <w:t>a</w:t>
            </w:r>
            <w:proofErr w:type="spellEnd"/>
            <w:proofErr w:type="gramEnd"/>
            <w:r>
              <w:t xml:space="preserve"> enhanced positioning area outdoor</w:t>
            </w:r>
          </w:p>
        </w:tc>
        <w:tc>
          <w:tcPr>
            <w:tcW w:w="954" w:type="dxa"/>
          </w:tcPr>
          <w:p w14:paraId="5A319042" w14:textId="77777777" w:rsidR="00D27A7C" w:rsidRDefault="00D27A7C" w:rsidP="00EC39A3">
            <w:pPr>
              <w:pStyle w:val="TAH"/>
            </w:pPr>
            <w:r>
              <w:t>H:0.2m</w:t>
            </w:r>
          </w:p>
          <w:p w14:paraId="3A78195B" w14:textId="77777777" w:rsidR="00D27A7C" w:rsidRDefault="00D27A7C" w:rsidP="00EC39A3">
            <w:pPr>
              <w:pStyle w:val="TAH"/>
            </w:pPr>
          </w:p>
        </w:tc>
        <w:tc>
          <w:tcPr>
            <w:tcW w:w="826" w:type="dxa"/>
          </w:tcPr>
          <w:p w14:paraId="2C7188AF" w14:textId="77777777" w:rsidR="00D27A7C" w:rsidRDefault="00D27A7C" w:rsidP="00EC39A3">
            <w:pPr>
              <w:pStyle w:val="TAH"/>
            </w:pPr>
            <w:r>
              <w:t>H:2m</w:t>
            </w:r>
          </w:p>
          <w:p w14:paraId="1A956623" w14:textId="77777777" w:rsidR="00D27A7C" w:rsidRDefault="00D27A7C" w:rsidP="00EC39A3">
            <w:pPr>
              <w:pStyle w:val="TAH"/>
            </w:pPr>
          </w:p>
        </w:tc>
        <w:tc>
          <w:tcPr>
            <w:tcW w:w="862" w:type="dxa"/>
          </w:tcPr>
          <w:p w14:paraId="707C07E8" w14:textId="77777777" w:rsidR="00D27A7C" w:rsidRDefault="00D27A7C" w:rsidP="00EC39A3">
            <w:pPr>
              <w:pStyle w:val="TAH"/>
            </w:pPr>
            <w:r>
              <w:t>99%</w:t>
            </w:r>
          </w:p>
          <w:p w14:paraId="61483C26" w14:textId="77777777" w:rsidR="00D27A7C" w:rsidRDefault="00D27A7C" w:rsidP="00EC39A3">
            <w:pPr>
              <w:pStyle w:val="TAH"/>
            </w:pPr>
          </w:p>
        </w:tc>
        <w:tc>
          <w:tcPr>
            <w:tcW w:w="901" w:type="dxa"/>
            <w:tcMar>
              <w:top w:w="0" w:type="dxa"/>
              <w:left w:w="108" w:type="dxa"/>
              <w:bottom w:w="0" w:type="dxa"/>
              <w:right w:w="108" w:type="dxa"/>
            </w:tcMar>
          </w:tcPr>
          <w:p w14:paraId="2B387B29" w14:textId="77777777" w:rsidR="00D27A7C" w:rsidRDefault="00D27A7C" w:rsidP="00EC39A3">
            <w:pPr>
              <w:pStyle w:val="TAH"/>
            </w:pPr>
            <w:r>
              <w:t>/</w:t>
            </w:r>
          </w:p>
        </w:tc>
        <w:tc>
          <w:tcPr>
            <w:tcW w:w="1084" w:type="dxa"/>
            <w:tcMar>
              <w:top w:w="0" w:type="dxa"/>
              <w:left w:w="108" w:type="dxa"/>
              <w:bottom w:w="0" w:type="dxa"/>
              <w:right w:w="108" w:type="dxa"/>
            </w:tcMar>
          </w:tcPr>
          <w:p w14:paraId="30D9A950" w14:textId="77777777" w:rsidR="00D27A7C" w:rsidRDefault="00D27A7C" w:rsidP="00EC39A3">
            <w:pPr>
              <w:pStyle w:val="TAH"/>
            </w:pPr>
            <w:r>
              <w:t>1s</w:t>
            </w:r>
          </w:p>
          <w:p w14:paraId="29413E9A" w14:textId="77777777" w:rsidR="00D27A7C" w:rsidRDefault="00D27A7C" w:rsidP="00EC39A3">
            <w:pPr>
              <w:pStyle w:val="TAH"/>
            </w:pPr>
            <w:r>
              <w:t>TTFF:[</w:t>
            </w:r>
            <w:r>
              <w:rPr>
                <w:rFonts w:hint="eastAsia"/>
              </w:rPr>
              <w:t>1</w:t>
            </w:r>
            <w:r>
              <w:t>0]s</w:t>
            </w:r>
          </w:p>
        </w:tc>
        <w:tc>
          <w:tcPr>
            <w:tcW w:w="968" w:type="dxa"/>
            <w:tcMar>
              <w:top w:w="0" w:type="dxa"/>
              <w:left w:w="108" w:type="dxa"/>
              <w:bottom w:w="0" w:type="dxa"/>
              <w:right w:w="108" w:type="dxa"/>
            </w:tcMar>
          </w:tcPr>
          <w:p w14:paraId="470B59EF" w14:textId="77777777" w:rsidR="00D27A7C" w:rsidRDefault="00D27A7C" w:rsidP="00EC39A3">
            <w:pPr>
              <w:pStyle w:val="TAH"/>
              <w:ind w:firstLineChars="150" w:firstLine="271"/>
              <w:jc w:val="left"/>
            </w:pPr>
            <w:r>
              <w:t>/</w:t>
            </w:r>
          </w:p>
        </w:tc>
        <w:tc>
          <w:tcPr>
            <w:tcW w:w="997" w:type="dxa"/>
            <w:vMerge/>
            <w:tcMar>
              <w:top w:w="0" w:type="dxa"/>
              <w:left w:w="108" w:type="dxa"/>
              <w:bottom w:w="0" w:type="dxa"/>
              <w:right w:w="108" w:type="dxa"/>
            </w:tcMar>
          </w:tcPr>
          <w:p w14:paraId="19860450" w14:textId="77777777" w:rsidR="00D27A7C" w:rsidRDefault="00D27A7C" w:rsidP="00EC39A3">
            <w:pPr>
              <w:pStyle w:val="TAH"/>
              <w:rPr>
                <w:color w:val="000000"/>
                <w:sz w:val="20"/>
              </w:rPr>
            </w:pPr>
          </w:p>
        </w:tc>
      </w:tr>
    </w:tbl>
    <w:p w14:paraId="14AE7093" w14:textId="77777777" w:rsidR="00D27A7C" w:rsidRPr="00CB1958" w:rsidRDefault="00D27A7C" w:rsidP="00D27A7C">
      <w:pPr>
        <w:spacing w:after="120" w:line="260" w:lineRule="exact"/>
        <w:jc w:val="both"/>
        <w:rPr>
          <w:sz w:val="20"/>
          <w:szCs w:val="20"/>
          <w:lang w:val="en-GB"/>
        </w:rPr>
      </w:pPr>
    </w:p>
    <w:p w14:paraId="5F8905E1" w14:textId="33C9C2FB" w:rsidR="00926AF6" w:rsidRDefault="00E3028C" w:rsidP="00926AF6">
      <w:pPr>
        <w:pStyle w:val="20"/>
      </w:pPr>
      <w:r>
        <w:t>P</w:t>
      </w:r>
      <w:r>
        <w:rPr>
          <w:rFonts w:hint="eastAsia"/>
        </w:rPr>
        <w:t>os</w:t>
      </w:r>
      <w:r>
        <w:t xml:space="preserve">itioning </w:t>
      </w:r>
      <w:r w:rsidR="00244A49">
        <w:t>with</w:t>
      </w:r>
      <w:r>
        <w:t xml:space="preserve"> </w:t>
      </w:r>
      <w:r w:rsidR="00926AF6">
        <w:t>AR</w:t>
      </w:r>
      <w:r w:rsidR="00EB1719">
        <w:t xml:space="preserve"> </w:t>
      </w:r>
    </w:p>
    <w:p w14:paraId="34D79EE2" w14:textId="77777777" w:rsidR="0021782A" w:rsidRDefault="006E41E3" w:rsidP="0021782A">
      <w:pPr>
        <w:pStyle w:val="a0"/>
        <w:spacing w:line="260" w:lineRule="exact"/>
        <w:rPr>
          <w:color w:val="000000"/>
          <w:sz w:val="20"/>
          <w:szCs w:val="20"/>
        </w:rPr>
      </w:pPr>
      <w:r>
        <w:rPr>
          <w:color w:val="000000"/>
          <w:sz w:val="20"/>
          <w:szCs w:val="20"/>
        </w:rPr>
        <w:t>AR (a</w:t>
      </w:r>
      <w:r w:rsidR="00E3028C" w:rsidRPr="00E3028C">
        <w:rPr>
          <w:color w:val="000000"/>
          <w:sz w:val="20"/>
          <w:szCs w:val="20"/>
        </w:rPr>
        <w:t>ugmented reality</w:t>
      </w:r>
      <w:r>
        <w:rPr>
          <w:color w:val="000000"/>
          <w:sz w:val="20"/>
          <w:szCs w:val="20"/>
        </w:rPr>
        <w:t>)</w:t>
      </w:r>
      <w:r w:rsidR="00E3028C" w:rsidRPr="00E3028C">
        <w:rPr>
          <w:color w:val="000000"/>
          <w:sz w:val="20"/>
          <w:szCs w:val="20"/>
        </w:rPr>
        <w:t xml:space="preserve"> technology is a technology that adds computer-generated images to a real environment. The real world and the enhanced environment can interact at the same time, and users can perform digital operations. As augmented reality technology matures and the number of applications continues to increase, it is changing the way we shop, entertain, and work.</w:t>
      </w:r>
      <w:r w:rsidR="001B27E6">
        <w:rPr>
          <w:rFonts w:eastAsiaTheme="minorEastAsia"/>
          <w:color w:val="000000"/>
          <w:sz w:val="20"/>
          <w:szCs w:val="20"/>
        </w:rPr>
        <w:t xml:space="preserve"> </w:t>
      </w:r>
      <w:r w:rsidR="001B27E6" w:rsidRPr="001B27E6">
        <w:rPr>
          <w:rFonts w:eastAsiaTheme="minorEastAsia"/>
          <w:color w:val="000000"/>
          <w:sz w:val="20"/>
          <w:szCs w:val="20"/>
          <w:lang w:val="en-GB"/>
        </w:rPr>
        <w:t xml:space="preserve">AR is enabled by the knowledge of the user’s position, motion and eventually, direction of view, and by access, with low latency, to databases of contextual information and </w:t>
      </w:r>
      <w:r w:rsidR="001B27E6">
        <w:rPr>
          <w:rFonts w:eastAsiaTheme="minorEastAsia"/>
          <w:color w:val="000000"/>
          <w:sz w:val="20"/>
          <w:szCs w:val="20"/>
          <w:lang w:val="en-GB"/>
        </w:rPr>
        <w:t>location</w:t>
      </w:r>
      <w:r w:rsidR="001B27E6" w:rsidRPr="001B27E6">
        <w:rPr>
          <w:rFonts w:eastAsiaTheme="minorEastAsia"/>
          <w:color w:val="000000"/>
          <w:sz w:val="20"/>
          <w:szCs w:val="20"/>
          <w:lang w:val="en-GB"/>
        </w:rPr>
        <w:t xml:space="preserve"> information systems. All users willing to interact with each other in an AR application should be equipped and communicate among each other with low latency.</w:t>
      </w:r>
      <w:r w:rsidR="001B27E6">
        <w:rPr>
          <w:rFonts w:eastAsiaTheme="minorEastAsia" w:hint="eastAsia"/>
          <w:color w:val="000000"/>
          <w:sz w:val="20"/>
          <w:szCs w:val="20"/>
          <w:lang w:val="en-GB"/>
        </w:rPr>
        <w:t xml:space="preserve"> </w:t>
      </w:r>
      <w:r w:rsidR="001B27E6">
        <w:rPr>
          <w:color w:val="000000"/>
          <w:sz w:val="20"/>
          <w:szCs w:val="20"/>
        </w:rPr>
        <w:t>The location</w:t>
      </w:r>
      <w:r w:rsidR="005570B0">
        <w:rPr>
          <w:color w:val="000000"/>
          <w:sz w:val="20"/>
          <w:szCs w:val="20"/>
        </w:rPr>
        <w:t xml:space="preserve"> service</w:t>
      </w:r>
      <w:r w:rsidR="00E26F2A" w:rsidRPr="00E26F2A">
        <w:rPr>
          <w:color w:val="000000"/>
          <w:sz w:val="20"/>
          <w:szCs w:val="20"/>
        </w:rPr>
        <w:t xml:space="preserve"> of </w:t>
      </w:r>
      <w:r w:rsidR="001B27E6">
        <w:rPr>
          <w:color w:val="000000"/>
          <w:sz w:val="20"/>
          <w:szCs w:val="20"/>
        </w:rPr>
        <w:t>user’s</w:t>
      </w:r>
      <w:r w:rsidR="00E26F2A" w:rsidRPr="00E26F2A">
        <w:rPr>
          <w:color w:val="000000"/>
          <w:sz w:val="20"/>
          <w:szCs w:val="20"/>
        </w:rPr>
        <w:t xml:space="preserve"> devices (such as glasses, </w:t>
      </w:r>
      <w:r w:rsidR="008238AE">
        <w:rPr>
          <w:color w:val="000000"/>
          <w:sz w:val="20"/>
          <w:szCs w:val="20"/>
        </w:rPr>
        <w:t>h</w:t>
      </w:r>
      <w:r w:rsidR="00E26F2A" w:rsidRPr="00E26F2A">
        <w:rPr>
          <w:color w:val="000000"/>
          <w:sz w:val="20"/>
          <w:szCs w:val="20"/>
        </w:rPr>
        <w:t>andheld)</w:t>
      </w:r>
      <w:r w:rsidR="001B27E6">
        <w:rPr>
          <w:color w:val="000000"/>
          <w:sz w:val="20"/>
          <w:szCs w:val="20"/>
        </w:rPr>
        <w:t xml:space="preserve"> are</w:t>
      </w:r>
      <w:r w:rsidR="00E26F2A" w:rsidRPr="00E26F2A">
        <w:rPr>
          <w:color w:val="000000"/>
          <w:sz w:val="20"/>
          <w:szCs w:val="20"/>
        </w:rPr>
        <w:t xml:space="preserve"> crucial for the </w:t>
      </w:r>
      <w:r w:rsidR="001B27E6">
        <w:rPr>
          <w:color w:val="000000"/>
          <w:sz w:val="20"/>
          <w:szCs w:val="20"/>
        </w:rPr>
        <w:t>user’s</w:t>
      </w:r>
      <w:r w:rsidR="00E26F2A" w:rsidRPr="00E26F2A">
        <w:rPr>
          <w:color w:val="000000"/>
          <w:sz w:val="20"/>
          <w:szCs w:val="20"/>
        </w:rPr>
        <w:t xml:space="preserve"> </w:t>
      </w:r>
      <w:r w:rsidR="005570B0" w:rsidRPr="005570B0">
        <w:rPr>
          <w:color w:val="000000"/>
          <w:sz w:val="20"/>
          <w:szCs w:val="20"/>
        </w:rPr>
        <w:t xml:space="preserve">interactive </w:t>
      </w:r>
      <w:r w:rsidR="00E26F2A" w:rsidRPr="00E26F2A">
        <w:rPr>
          <w:color w:val="000000"/>
          <w:sz w:val="20"/>
          <w:szCs w:val="20"/>
        </w:rPr>
        <w:t>experience</w:t>
      </w:r>
      <w:r w:rsidR="001B27E6">
        <w:rPr>
          <w:color w:val="000000"/>
          <w:sz w:val="20"/>
          <w:szCs w:val="20"/>
        </w:rPr>
        <w:t>, wherein</w:t>
      </w:r>
      <w:r w:rsidR="00E26F2A" w:rsidRPr="00E26F2A">
        <w:rPr>
          <w:color w:val="000000"/>
          <w:sz w:val="20"/>
          <w:szCs w:val="20"/>
        </w:rPr>
        <w:t xml:space="preserve"> the</w:t>
      </w:r>
      <w:r w:rsidR="001B27E6">
        <w:rPr>
          <w:color w:val="000000"/>
          <w:sz w:val="20"/>
          <w:szCs w:val="20"/>
        </w:rPr>
        <w:t xml:space="preserve"> location includes absolute location of the device</w:t>
      </w:r>
      <w:r w:rsidR="00A71CC1">
        <w:rPr>
          <w:color w:val="000000"/>
          <w:sz w:val="20"/>
          <w:szCs w:val="20"/>
        </w:rPr>
        <w:t>s</w:t>
      </w:r>
      <w:r w:rsidR="001B27E6">
        <w:rPr>
          <w:color w:val="000000"/>
          <w:sz w:val="20"/>
          <w:szCs w:val="20"/>
        </w:rPr>
        <w:t xml:space="preserve"> and</w:t>
      </w:r>
      <w:r w:rsidR="00E26F2A" w:rsidRPr="00E26F2A">
        <w:rPr>
          <w:color w:val="000000"/>
          <w:sz w:val="20"/>
          <w:szCs w:val="20"/>
        </w:rPr>
        <w:t xml:space="preserve"> relative position of </w:t>
      </w:r>
      <w:r w:rsidR="00A71CC1">
        <w:rPr>
          <w:color w:val="000000"/>
          <w:sz w:val="20"/>
          <w:szCs w:val="20"/>
        </w:rPr>
        <w:t>the device</w:t>
      </w:r>
      <w:r w:rsidR="00E26F2A" w:rsidRPr="00E26F2A">
        <w:rPr>
          <w:color w:val="000000"/>
          <w:sz w:val="20"/>
          <w:szCs w:val="20"/>
        </w:rPr>
        <w:t xml:space="preserve"> with other </w:t>
      </w:r>
      <w:r w:rsidR="001C479A">
        <w:rPr>
          <w:color w:val="000000"/>
          <w:sz w:val="20"/>
          <w:szCs w:val="20"/>
        </w:rPr>
        <w:t xml:space="preserve">AR </w:t>
      </w:r>
      <w:r w:rsidR="00E26F2A" w:rsidRPr="00E26F2A">
        <w:rPr>
          <w:color w:val="000000"/>
          <w:sz w:val="20"/>
          <w:szCs w:val="20"/>
        </w:rPr>
        <w:t>devices.</w:t>
      </w:r>
      <w:r w:rsidR="00385B8B">
        <w:rPr>
          <w:color w:val="000000"/>
          <w:sz w:val="20"/>
          <w:szCs w:val="20"/>
        </w:rPr>
        <w:t xml:space="preserve"> </w:t>
      </w:r>
      <w:r w:rsidR="0021782A">
        <w:rPr>
          <w:color w:val="000000"/>
          <w:sz w:val="20"/>
          <w:szCs w:val="20"/>
        </w:rPr>
        <w:t xml:space="preserve">Therefore, to derive relative position of AR devices, </w:t>
      </w:r>
      <w:proofErr w:type="spellStart"/>
      <w:r w:rsidR="0021782A">
        <w:rPr>
          <w:color w:val="000000"/>
          <w:sz w:val="20"/>
          <w:szCs w:val="20"/>
        </w:rPr>
        <w:t>sidelink</w:t>
      </w:r>
      <w:proofErr w:type="spellEnd"/>
      <w:r w:rsidR="0021782A">
        <w:rPr>
          <w:color w:val="000000"/>
          <w:sz w:val="20"/>
          <w:szCs w:val="20"/>
        </w:rPr>
        <w:t xml:space="preserve"> positioning is needed.</w:t>
      </w:r>
    </w:p>
    <w:p w14:paraId="0D4E9A83" w14:textId="4FE71DCF" w:rsidR="002339CE" w:rsidRDefault="002339CE" w:rsidP="0021782A">
      <w:pPr>
        <w:pStyle w:val="a0"/>
        <w:spacing w:line="260" w:lineRule="exact"/>
        <w:rPr>
          <w:rFonts w:eastAsiaTheme="minorEastAsia"/>
          <w:sz w:val="20"/>
        </w:rPr>
      </w:pPr>
      <w:r>
        <w:rPr>
          <w:rFonts w:eastAsiaTheme="minorEastAsia"/>
          <w:sz w:val="20"/>
        </w:rPr>
        <w:t>The requirement</w:t>
      </w:r>
      <w:r w:rsidR="00D4436D">
        <w:rPr>
          <w:rFonts w:eastAsiaTheme="minorEastAsia"/>
          <w:sz w:val="20"/>
        </w:rPr>
        <w:t>s</w:t>
      </w:r>
      <w:r>
        <w:rPr>
          <w:rFonts w:eastAsiaTheme="minorEastAsia"/>
          <w:sz w:val="20"/>
        </w:rPr>
        <w:t xml:space="preserve"> for this use case </w:t>
      </w:r>
      <w:r w:rsidR="00D4436D">
        <w:rPr>
          <w:rFonts w:eastAsiaTheme="minorEastAsia"/>
          <w:sz w:val="20"/>
        </w:rPr>
        <w:t xml:space="preserve">are </w:t>
      </w:r>
      <w:r>
        <w:rPr>
          <w:rFonts w:eastAsiaTheme="minorEastAsia"/>
          <w:sz w:val="20"/>
        </w:rPr>
        <w:t>shown below [5].</w:t>
      </w:r>
    </w:p>
    <w:tbl>
      <w:tblPr>
        <w:tblStyle w:val="af1"/>
        <w:tblW w:w="0" w:type="auto"/>
        <w:tblLook w:val="04A0" w:firstRow="1" w:lastRow="0" w:firstColumn="1" w:lastColumn="0" w:noHBand="0" w:noVBand="1"/>
      </w:tblPr>
      <w:tblGrid>
        <w:gridCol w:w="9060"/>
      </w:tblGrid>
      <w:tr w:rsidR="002339CE" w14:paraId="7093AFF1" w14:textId="77777777" w:rsidTr="00564AA5">
        <w:tc>
          <w:tcPr>
            <w:tcW w:w="9060" w:type="dxa"/>
          </w:tcPr>
          <w:p w14:paraId="45AB10DA" w14:textId="77777777" w:rsidR="00B81D2A" w:rsidRPr="00B81D2A" w:rsidRDefault="00B81D2A" w:rsidP="00B81D2A">
            <w:pPr>
              <w:spacing w:after="180"/>
              <w:rPr>
                <w:rFonts w:eastAsia="等线"/>
                <w:sz w:val="20"/>
                <w:szCs w:val="20"/>
                <w:lang w:val="en-GB" w:eastAsia="en-US"/>
              </w:rPr>
            </w:pPr>
            <w:r w:rsidRPr="00B81D2A">
              <w:rPr>
                <w:rFonts w:eastAsia="等线"/>
                <w:sz w:val="20"/>
                <w:szCs w:val="20"/>
                <w:lang w:val="en-GB" w:eastAsia="en-US"/>
              </w:rPr>
              <w:t>The 5G system shall be able to provide positioning service to support AR applications with [1-3] m horizontal position accuracy, 80% availability, for static or UE moving at speed below 50km/h outdoor.</w:t>
            </w:r>
          </w:p>
          <w:p w14:paraId="4EB25376" w14:textId="77777777" w:rsidR="00B81D2A" w:rsidRPr="00B81D2A" w:rsidRDefault="00B81D2A" w:rsidP="00B81D2A">
            <w:pPr>
              <w:spacing w:after="180"/>
              <w:rPr>
                <w:rFonts w:eastAsia="等线"/>
                <w:sz w:val="20"/>
                <w:szCs w:val="20"/>
                <w:lang w:val="en-GB" w:eastAsia="en-US"/>
              </w:rPr>
            </w:pPr>
            <w:r w:rsidRPr="00B81D2A">
              <w:rPr>
                <w:rFonts w:eastAsia="等线"/>
                <w:sz w:val="20"/>
                <w:szCs w:val="20"/>
                <w:lang w:val="en-GB" w:eastAsia="en-US"/>
              </w:rPr>
              <w:t>The 5G system shall be able to provide positioning service to support AR applications with better than [10] m horizontal position accuracy, 80% availability, for UE moving at speed up to 130 km/h outdoor.</w:t>
            </w:r>
          </w:p>
          <w:p w14:paraId="2A38AEA9" w14:textId="77777777" w:rsidR="00B81D2A" w:rsidRPr="00B81D2A" w:rsidRDefault="00B81D2A" w:rsidP="00B81D2A">
            <w:pPr>
              <w:spacing w:after="180"/>
              <w:rPr>
                <w:rFonts w:eastAsia="等线"/>
                <w:sz w:val="20"/>
                <w:szCs w:val="20"/>
                <w:lang w:val="en-GB" w:eastAsia="en-US"/>
              </w:rPr>
            </w:pPr>
            <w:r w:rsidRPr="00B81D2A">
              <w:rPr>
                <w:rFonts w:eastAsia="等线"/>
                <w:sz w:val="20"/>
                <w:szCs w:val="20"/>
                <w:lang w:val="en-GB" w:eastAsia="en-US"/>
              </w:rPr>
              <w:t>The 5G system shall be able to provide positioning service to support AR applications with [0.1-3] m vertical position accuracy, 80% availability.</w:t>
            </w:r>
          </w:p>
          <w:p w14:paraId="5B91463C" w14:textId="77777777" w:rsidR="00B81D2A" w:rsidRPr="00B81D2A" w:rsidRDefault="00B81D2A" w:rsidP="00B81D2A">
            <w:pPr>
              <w:spacing w:after="180"/>
              <w:rPr>
                <w:rFonts w:eastAsia="等线"/>
                <w:sz w:val="20"/>
                <w:szCs w:val="20"/>
                <w:lang w:val="en-GB" w:eastAsia="en-US"/>
              </w:rPr>
            </w:pPr>
            <w:r w:rsidRPr="00B81D2A">
              <w:rPr>
                <w:rFonts w:eastAsia="等线"/>
                <w:sz w:val="20"/>
                <w:szCs w:val="20"/>
                <w:lang w:val="en-GB" w:eastAsia="en-US"/>
              </w:rPr>
              <w:t>The 5G system shall be able to provide positioning service to support AR applications with better than [2] m/s horizontal velocity accuracy and [10]º bearing accuracy, 80% availability, for UE moving at speed up to 130 km/h outdoor.</w:t>
            </w:r>
          </w:p>
          <w:p w14:paraId="6F405884" w14:textId="77777777" w:rsidR="00B81D2A" w:rsidRPr="00B81D2A" w:rsidRDefault="00B81D2A" w:rsidP="00B81D2A">
            <w:pPr>
              <w:spacing w:after="180"/>
              <w:rPr>
                <w:rFonts w:eastAsia="等线"/>
                <w:sz w:val="20"/>
                <w:szCs w:val="20"/>
                <w:lang w:val="en-GB" w:eastAsia="en-US"/>
              </w:rPr>
            </w:pPr>
            <w:r w:rsidRPr="00B81D2A">
              <w:rPr>
                <w:rFonts w:eastAsia="等线"/>
                <w:sz w:val="20"/>
                <w:szCs w:val="20"/>
                <w:lang w:val="en-GB" w:eastAsia="en-US"/>
              </w:rPr>
              <w:t>The 5G System shall be able to provide positioning service to support AR applications with a TTFF less than [10] s.</w:t>
            </w:r>
          </w:p>
          <w:p w14:paraId="1290AF4D" w14:textId="77777777" w:rsidR="00B81D2A" w:rsidRPr="00B81D2A" w:rsidRDefault="00B81D2A" w:rsidP="00B81D2A">
            <w:pPr>
              <w:spacing w:after="180"/>
              <w:rPr>
                <w:rFonts w:eastAsia="等线"/>
                <w:sz w:val="20"/>
                <w:szCs w:val="20"/>
                <w:lang w:val="en-GB" w:eastAsia="en-US"/>
              </w:rPr>
            </w:pPr>
            <w:r w:rsidRPr="00B81D2A">
              <w:rPr>
                <w:rFonts w:eastAsia="等线"/>
                <w:sz w:val="20"/>
                <w:szCs w:val="20"/>
                <w:lang w:val="en-GB" w:eastAsia="en-US"/>
              </w:rPr>
              <w:t>The 5G system shall be able to fulfil the requirements of the positioning service using less than [5] % of the UE’s power consumption on average and less than [10] % of the UE’s power consumption in the worst case.</w:t>
            </w:r>
          </w:p>
          <w:p w14:paraId="53A1CD73" w14:textId="77777777" w:rsidR="00B81D2A" w:rsidRPr="00B81D2A" w:rsidRDefault="00B81D2A" w:rsidP="00B81D2A">
            <w:pPr>
              <w:spacing w:after="180"/>
              <w:rPr>
                <w:rFonts w:eastAsia="等线"/>
                <w:sz w:val="20"/>
                <w:szCs w:val="20"/>
                <w:lang w:val="en-GB" w:eastAsia="en-US"/>
              </w:rPr>
            </w:pPr>
            <w:r w:rsidRPr="00B81D2A">
              <w:rPr>
                <w:rFonts w:eastAsia="等线"/>
                <w:sz w:val="20"/>
                <w:szCs w:val="20"/>
                <w:lang w:val="en-GB" w:eastAsia="en-US"/>
              </w:rPr>
              <w:t>The 5G System shall support mechanisms to protect positioning-related data against tampering and spoofing.</w:t>
            </w:r>
          </w:p>
          <w:p w14:paraId="0153A2A0" w14:textId="77777777" w:rsidR="00B81D2A" w:rsidRPr="00B81D2A" w:rsidRDefault="00B81D2A" w:rsidP="00B81D2A">
            <w:pPr>
              <w:spacing w:after="180"/>
              <w:rPr>
                <w:rFonts w:eastAsia="等线"/>
                <w:sz w:val="20"/>
                <w:szCs w:val="20"/>
                <w:lang w:val="en-GB" w:eastAsia="en-US"/>
              </w:rPr>
            </w:pPr>
            <w:r w:rsidRPr="00B81D2A">
              <w:rPr>
                <w:rFonts w:eastAsia="等线"/>
                <w:sz w:val="20"/>
                <w:szCs w:val="20"/>
                <w:lang w:val="en-GB" w:eastAsia="en-US"/>
              </w:rPr>
              <w:t>The 5G System shall support mechanisms to detect tampering and spoofing attempts on the position-related data.</w:t>
            </w:r>
          </w:p>
          <w:p w14:paraId="60F6A137" w14:textId="0092928B" w:rsidR="002339CE" w:rsidRDefault="00B81D2A" w:rsidP="00B81D2A">
            <w:pPr>
              <w:spacing w:after="120" w:line="260" w:lineRule="exact"/>
            </w:pPr>
            <w:r w:rsidRPr="00B81D2A">
              <w:rPr>
                <w:rFonts w:eastAsia="等线"/>
                <w:sz w:val="20"/>
                <w:szCs w:val="20"/>
                <w:lang w:val="en-GB" w:eastAsia="en-US"/>
              </w:rPr>
              <w:t>The 5G System shall be able to ensure the positioning related data are secured, and shall allow the protection of the user’s privacy.</w:t>
            </w:r>
          </w:p>
        </w:tc>
      </w:tr>
    </w:tbl>
    <w:p w14:paraId="273DDD2A" w14:textId="73CB7FB9" w:rsidR="00B74D4B" w:rsidRDefault="00B74D4B" w:rsidP="00B74D4B">
      <w:pPr>
        <w:spacing w:before="120" w:after="120" w:line="260" w:lineRule="exact"/>
        <w:jc w:val="both"/>
        <w:rPr>
          <w:rFonts w:eastAsiaTheme="minorEastAsia"/>
          <w:sz w:val="20"/>
          <w:szCs w:val="20"/>
          <w:lang w:val="en-GB"/>
        </w:rPr>
      </w:pPr>
      <w:r>
        <w:rPr>
          <w:rFonts w:eastAsiaTheme="minorEastAsia"/>
          <w:sz w:val="20"/>
          <w:szCs w:val="20"/>
          <w:lang w:val="en-GB"/>
        </w:rPr>
        <w:t>We further summarize</w:t>
      </w:r>
      <w:r w:rsidR="00E22E4D">
        <w:rPr>
          <w:rFonts w:eastAsiaTheme="minorEastAsia"/>
          <w:sz w:val="20"/>
          <w:szCs w:val="20"/>
          <w:lang w:val="en-GB"/>
        </w:rPr>
        <w:t xml:space="preserve"> the requirement</w:t>
      </w:r>
      <w:r w:rsidR="00D4436D">
        <w:rPr>
          <w:rFonts w:eastAsiaTheme="minorEastAsia"/>
          <w:sz w:val="20"/>
          <w:szCs w:val="20"/>
          <w:lang w:val="en-GB"/>
        </w:rPr>
        <w:t>s</w:t>
      </w:r>
      <w:r>
        <w:rPr>
          <w:rFonts w:eastAsiaTheme="minorEastAsia"/>
          <w:sz w:val="20"/>
          <w:szCs w:val="20"/>
          <w:lang w:val="en-GB"/>
        </w:rPr>
        <w:t xml:space="preserve"> into the following table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307"/>
        <w:gridCol w:w="954"/>
        <w:gridCol w:w="826"/>
        <w:gridCol w:w="862"/>
        <w:gridCol w:w="901"/>
        <w:gridCol w:w="1084"/>
        <w:gridCol w:w="968"/>
        <w:gridCol w:w="1004"/>
      </w:tblGrid>
      <w:tr w:rsidR="00E35452" w14:paraId="6B133ABD" w14:textId="77777777" w:rsidTr="00E9141B">
        <w:tc>
          <w:tcPr>
            <w:tcW w:w="1161" w:type="dxa"/>
            <w:tcMar>
              <w:top w:w="0" w:type="dxa"/>
              <w:left w:w="108" w:type="dxa"/>
              <w:bottom w:w="0" w:type="dxa"/>
              <w:right w:w="108" w:type="dxa"/>
            </w:tcMar>
          </w:tcPr>
          <w:p w14:paraId="0B5A4EC8" w14:textId="77777777" w:rsidR="00E35452" w:rsidRDefault="00E35452" w:rsidP="00564AA5">
            <w:pPr>
              <w:pStyle w:val="TAH"/>
            </w:pPr>
            <w:r>
              <w:lastRenderedPageBreak/>
              <w:t xml:space="preserve">Use case </w:t>
            </w:r>
          </w:p>
        </w:tc>
        <w:tc>
          <w:tcPr>
            <w:tcW w:w="1307" w:type="dxa"/>
          </w:tcPr>
          <w:p w14:paraId="5E2DC36D" w14:textId="57FE7B52" w:rsidR="00B72DB7" w:rsidRDefault="00E35452" w:rsidP="003563F8">
            <w:pPr>
              <w:pStyle w:val="TAH"/>
            </w:pPr>
            <w:r>
              <w:rPr>
                <w:rFonts w:hint="eastAsia"/>
              </w:rPr>
              <w:t>U</w:t>
            </w:r>
            <w:r>
              <w:t>E</w:t>
            </w:r>
          </w:p>
          <w:p w14:paraId="509F6F95" w14:textId="765962BC" w:rsidR="00E35452" w:rsidRDefault="00E35452" w:rsidP="00564AA5">
            <w:pPr>
              <w:pStyle w:val="TAH"/>
            </w:pPr>
            <w:r>
              <w:rPr>
                <w:rFonts w:hint="eastAsia"/>
              </w:rPr>
              <w:t>s</w:t>
            </w:r>
            <w:r>
              <w:t>tates</w:t>
            </w:r>
          </w:p>
        </w:tc>
        <w:tc>
          <w:tcPr>
            <w:tcW w:w="954" w:type="dxa"/>
          </w:tcPr>
          <w:p w14:paraId="228CFCD0" w14:textId="2F399F42" w:rsidR="00E35452" w:rsidRDefault="00E35452" w:rsidP="00564AA5">
            <w:pPr>
              <w:pStyle w:val="TAH"/>
            </w:pPr>
            <w:r>
              <w:rPr>
                <w:rFonts w:hint="eastAsia"/>
              </w:rPr>
              <w:t>A</w:t>
            </w:r>
            <w:r>
              <w:t>bsolute</w:t>
            </w:r>
          </w:p>
          <w:p w14:paraId="15CB8D35" w14:textId="77777777" w:rsidR="00E35452" w:rsidRDefault="00E35452" w:rsidP="00564AA5">
            <w:pPr>
              <w:pStyle w:val="TAH"/>
            </w:pPr>
            <w:r>
              <w:t xml:space="preserve">Positioning </w:t>
            </w:r>
          </w:p>
          <w:p w14:paraId="3CF4F555" w14:textId="77777777" w:rsidR="00E35452" w:rsidRDefault="00E35452" w:rsidP="00564AA5">
            <w:pPr>
              <w:pStyle w:val="TAH"/>
            </w:pPr>
            <w:r>
              <w:rPr>
                <w:rFonts w:hint="eastAsia"/>
              </w:rPr>
              <w:t>a</w:t>
            </w:r>
            <w:r>
              <w:t>ccuracy</w:t>
            </w:r>
          </w:p>
        </w:tc>
        <w:tc>
          <w:tcPr>
            <w:tcW w:w="826" w:type="dxa"/>
          </w:tcPr>
          <w:p w14:paraId="1C7497DF" w14:textId="77777777" w:rsidR="00E35452" w:rsidRDefault="00E35452" w:rsidP="00564AA5">
            <w:pPr>
              <w:pStyle w:val="TAH"/>
            </w:pPr>
            <w:r>
              <w:t xml:space="preserve">Relative </w:t>
            </w:r>
          </w:p>
          <w:p w14:paraId="3FF2FF42" w14:textId="77777777" w:rsidR="00E35452" w:rsidRDefault="00E35452" w:rsidP="00564AA5">
            <w:pPr>
              <w:pStyle w:val="TAH"/>
            </w:pPr>
            <w:r>
              <w:rPr>
                <w:rFonts w:hint="eastAsia"/>
              </w:rPr>
              <w:t>a</w:t>
            </w:r>
            <w:r>
              <w:t>ccuracy</w:t>
            </w:r>
          </w:p>
        </w:tc>
        <w:tc>
          <w:tcPr>
            <w:tcW w:w="862" w:type="dxa"/>
          </w:tcPr>
          <w:p w14:paraId="6837581F" w14:textId="77777777" w:rsidR="00E35452" w:rsidRDefault="00E35452" w:rsidP="00564AA5">
            <w:pPr>
              <w:pStyle w:val="TAH"/>
            </w:pPr>
            <w:r>
              <w:t>Availability</w:t>
            </w:r>
          </w:p>
        </w:tc>
        <w:tc>
          <w:tcPr>
            <w:tcW w:w="901" w:type="dxa"/>
            <w:tcMar>
              <w:top w:w="0" w:type="dxa"/>
              <w:left w:w="108" w:type="dxa"/>
              <w:bottom w:w="0" w:type="dxa"/>
              <w:right w:w="108" w:type="dxa"/>
            </w:tcMar>
          </w:tcPr>
          <w:p w14:paraId="2E3C929A" w14:textId="77777777" w:rsidR="00E35452" w:rsidRDefault="00E35452" w:rsidP="00564AA5">
            <w:pPr>
              <w:pStyle w:val="TAH"/>
            </w:pPr>
            <w:r>
              <w:t xml:space="preserve">Heading </w:t>
            </w:r>
          </w:p>
        </w:tc>
        <w:tc>
          <w:tcPr>
            <w:tcW w:w="1084" w:type="dxa"/>
            <w:tcMar>
              <w:top w:w="0" w:type="dxa"/>
              <w:left w:w="108" w:type="dxa"/>
              <w:bottom w:w="0" w:type="dxa"/>
              <w:right w:w="108" w:type="dxa"/>
            </w:tcMar>
          </w:tcPr>
          <w:p w14:paraId="64D0E2A7" w14:textId="77777777" w:rsidR="00E35452" w:rsidRDefault="00E35452" w:rsidP="00564AA5">
            <w:pPr>
              <w:pStyle w:val="TAH"/>
            </w:pPr>
            <w:r>
              <w:t>Latency for position estimation of UE</w:t>
            </w:r>
          </w:p>
        </w:tc>
        <w:tc>
          <w:tcPr>
            <w:tcW w:w="968" w:type="dxa"/>
            <w:tcMar>
              <w:top w:w="0" w:type="dxa"/>
              <w:left w:w="108" w:type="dxa"/>
              <w:bottom w:w="0" w:type="dxa"/>
              <w:right w:w="108" w:type="dxa"/>
            </w:tcMar>
          </w:tcPr>
          <w:p w14:paraId="3C941029" w14:textId="77777777" w:rsidR="00E35452" w:rsidRDefault="00E35452" w:rsidP="00564AA5">
            <w:pPr>
              <w:pStyle w:val="TAH"/>
            </w:pPr>
            <w:proofErr w:type="gramStart"/>
            <w:r>
              <w:t>UE  speed</w:t>
            </w:r>
            <w:proofErr w:type="gramEnd"/>
          </w:p>
          <w:p w14:paraId="173CD987" w14:textId="77777777" w:rsidR="00E35452" w:rsidRDefault="00E35452" w:rsidP="00564AA5">
            <w:pPr>
              <w:pStyle w:val="TAH"/>
            </w:pPr>
            <w:r>
              <w:t xml:space="preserve">accuracy </w:t>
            </w:r>
          </w:p>
        </w:tc>
        <w:tc>
          <w:tcPr>
            <w:tcW w:w="1004" w:type="dxa"/>
            <w:tcMar>
              <w:top w:w="0" w:type="dxa"/>
              <w:left w:w="108" w:type="dxa"/>
              <w:bottom w:w="0" w:type="dxa"/>
              <w:right w:w="108" w:type="dxa"/>
            </w:tcMar>
          </w:tcPr>
          <w:p w14:paraId="1471C159" w14:textId="01D33A8D" w:rsidR="00E35452" w:rsidRDefault="00406D1D" w:rsidP="00564AA5">
            <w:pPr>
              <w:pStyle w:val="TAH"/>
            </w:pPr>
            <w:r w:rsidRPr="00E9141B">
              <w:t>Power efficiency</w:t>
            </w:r>
          </w:p>
        </w:tc>
      </w:tr>
      <w:tr w:rsidR="0095302D" w14:paraId="22B911AB" w14:textId="77777777" w:rsidTr="00E9141B">
        <w:trPr>
          <w:trHeight w:val="858"/>
        </w:trPr>
        <w:tc>
          <w:tcPr>
            <w:tcW w:w="1161" w:type="dxa"/>
            <w:vMerge w:val="restart"/>
            <w:tcMar>
              <w:top w:w="0" w:type="dxa"/>
              <w:left w:w="108" w:type="dxa"/>
              <w:bottom w:w="0" w:type="dxa"/>
              <w:right w:w="108" w:type="dxa"/>
            </w:tcMar>
          </w:tcPr>
          <w:p w14:paraId="5BC14278" w14:textId="042F224A" w:rsidR="0095302D" w:rsidRDefault="0095302D" w:rsidP="00564AA5">
            <w:pPr>
              <w:pStyle w:val="TAH"/>
            </w:pPr>
            <w:r>
              <w:t>Positioning in AR</w:t>
            </w:r>
          </w:p>
        </w:tc>
        <w:tc>
          <w:tcPr>
            <w:tcW w:w="1307" w:type="dxa"/>
          </w:tcPr>
          <w:p w14:paraId="4CA49D7B" w14:textId="77777777" w:rsidR="0095302D" w:rsidRDefault="0095302D" w:rsidP="00E35452">
            <w:pPr>
              <w:pStyle w:val="TAH"/>
            </w:pPr>
            <w:r>
              <w:rPr>
                <w:rFonts w:hint="eastAsia"/>
              </w:rPr>
              <w:t>S</w:t>
            </w:r>
            <w:r>
              <w:t>tatic</w:t>
            </w:r>
          </w:p>
          <w:p w14:paraId="02D6DB1F" w14:textId="51FF5D21" w:rsidR="0095302D" w:rsidRDefault="0095302D" w:rsidP="00E35452">
            <w:pPr>
              <w:pStyle w:val="TAH"/>
            </w:pPr>
            <w:r>
              <w:t>/UE speed&lt;50km/h outdoor</w:t>
            </w:r>
          </w:p>
        </w:tc>
        <w:tc>
          <w:tcPr>
            <w:tcW w:w="954" w:type="dxa"/>
          </w:tcPr>
          <w:p w14:paraId="5BB6D83A" w14:textId="77777777" w:rsidR="0095302D" w:rsidRDefault="0095302D" w:rsidP="00E35452">
            <w:pPr>
              <w:pStyle w:val="TAH"/>
            </w:pPr>
            <w:proofErr w:type="gramStart"/>
            <w:r>
              <w:t>H:</w:t>
            </w:r>
            <w:r>
              <w:rPr>
                <w:rFonts w:hint="eastAsia"/>
              </w:rPr>
              <w:t>[</w:t>
            </w:r>
            <w:proofErr w:type="gramEnd"/>
            <w:r>
              <w:t>1-3]m</w:t>
            </w:r>
          </w:p>
          <w:p w14:paraId="4C140ED9" w14:textId="443A2EB5" w:rsidR="0095302D" w:rsidRDefault="0095302D" w:rsidP="00E35452">
            <w:pPr>
              <w:pStyle w:val="TAH"/>
            </w:pPr>
            <w:proofErr w:type="gramStart"/>
            <w:r>
              <w:rPr>
                <w:rFonts w:hint="eastAsia"/>
              </w:rPr>
              <w:t>V</w:t>
            </w:r>
            <w:r>
              <w:t>:[</w:t>
            </w:r>
            <w:proofErr w:type="gramEnd"/>
            <w:r>
              <w:t>0.1</w:t>
            </w:r>
            <w:r>
              <w:rPr>
                <w:rFonts w:hint="eastAsia"/>
              </w:rPr>
              <w:t>-</w:t>
            </w:r>
            <w:r>
              <w:t>3]</w:t>
            </w:r>
            <w:r>
              <w:rPr>
                <w:rFonts w:hint="eastAsia"/>
              </w:rPr>
              <w:t>m</w:t>
            </w:r>
          </w:p>
        </w:tc>
        <w:tc>
          <w:tcPr>
            <w:tcW w:w="826" w:type="dxa"/>
          </w:tcPr>
          <w:p w14:paraId="1BB8633B" w14:textId="4F976B21" w:rsidR="0095302D" w:rsidRDefault="0095302D" w:rsidP="00564AA5">
            <w:pPr>
              <w:pStyle w:val="TAH"/>
            </w:pPr>
            <w:proofErr w:type="gramStart"/>
            <w:r>
              <w:t>H:</w:t>
            </w:r>
            <w:r>
              <w:rPr>
                <w:rFonts w:hint="eastAsia"/>
              </w:rPr>
              <w:t>[</w:t>
            </w:r>
            <w:proofErr w:type="gramEnd"/>
            <w:r>
              <w:t>1-3]m</w:t>
            </w:r>
          </w:p>
          <w:p w14:paraId="0BC39744" w14:textId="5822370A" w:rsidR="0095302D" w:rsidRDefault="0095302D" w:rsidP="00564AA5">
            <w:pPr>
              <w:pStyle w:val="TAH"/>
            </w:pPr>
            <w:proofErr w:type="gramStart"/>
            <w:r>
              <w:rPr>
                <w:rFonts w:hint="eastAsia"/>
              </w:rPr>
              <w:t>V</w:t>
            </w:r>
            <w:r>
              <w:t>:[</w:t>
            </w:r>
            <w:proofErr w:type="gramEnd"/>
            <w:r>
              <w:t>0.1</w:t>
            </w:r>
            <w:r>
              <w:rPr>
                <w:rFonts w:hint="eastAsia"/>
              </w:rPr>
              <w:t>-</w:t>
            </w:r>
            <w:r>
              <w:t>3]</w:t>
            </w:r>
            <w:r>
              <w:rPr>
                <w:rFonts w:hint="eastAsia"/>
              </w:rPr>
              <w:t>m</w:t>
            </w:r>
          </w:p>
        </w:tc>
        <w:tc>
          <w:tcPr>
            <w:tcW w:w="862" w:type="dxa"/>
          </w:tcPr>
          <w:p w14:paraId="698ED475" w14:textId="48008194" w:rsidR="0095302D" w:rsidRDefault="0095302D" w:rsidP="00564AA5">
            <w:pPr>
              <w:pStyle w:val="TAH"/>
            </w:pPr>
            <w:r>
              <w:t>80%</w:t>
            </w:r>
          </w:p>
          <w:p w14:paraId="277974A8" w14:textId="77777777" w:rsidR="0095302D" w:rsidRDefault="0095302D" w:rsidP="00564AA5">
            <w:pPr>
              <w:pStyle w:val="TAH"/>
            </w:pPr>
          </w:p>
          <w:p w14:paraId="797D16F0" w14:textId="77777777" w:rsidR="0095302D" w:rsidRDefault="0095302D" w:rsidP="00564AA5">
            <w:pPr>
              <w:pStyle w:val="TAH"/>
            </w:pPr>
          </w:p>
          <w:p w14:paraId="4EE5E115" w14:textId="77777777" w:rsidR="0095302D" w:rsidRDefault="0095302D" w:rsidP="00564AA5">
            <w:pPr>
              <w:pStyle w:val="TAH"/>
              <w:jc w:val="left"/>
            </w:pPr>
          </w:p>
          <w:p w14:paraId="63F8D20C" w14:textId="77777777" w:rsidR="0095302D" w:rsidRDefault="0095302D" w:rsidP="00564AA5">
            <w:pPr>
              <w:pStyle w:val="TAH"/>
            </w:pPr>
          </w:p>
        </w:tc>
        <w:tc>
          <w:tcPr>
            <w:tcW w:w="901" w:type="dxa"/>
            <w:tcMar>
              <w:top w:w="0" w:type="dxa"/>
              <w:left w:w="108" w:type="dxa"/>
              <w:bottom w:w="0" w:type="dxa"/>
              <w:right w:w="108" w:type="dxa"/>
            </w:tcMar>
          </w:tcPr>
          <w:p w14:paraId="5B9EF405" w14:textId="77777777" w:rsidR="0095302D" w:rsidRDefault="0095302D" w:rsidP="00564AA5">
            <w:pPr>
              <w:pStyle w:val="TAH"/>
            </w:pPr>
            <w:r>
              <w:t>/</w:t>
            </w:r>
          </w:p>
        </w:tc>
        <w:tc>
          <w:tcPr>
            <w:tcW w:w="1084" w:type="dxa"/>
            <w:tcMar>
              <w:top w:w="0" w:type="dxa"/>
              <w:left w:w="108" w:type="dxa"/>
              <w:bottom w:w="0" w:type="dxa"/>
              <w:right w:w="108" w:type="dxa"/>
            </w:tcMar>
          </w:tcPr>
          <w:p w14:paraId="723304FB" w14:textId="77777777" w:rsidR="0095302D" w:rsidRDefault="0095302D" w:rsidP="00564AA5">
            <w:pPr>
              <w:pStyle w:val="TAH"/>
            </w:pPr>
            <w:r>
              <w:t>TTFF:</w:t>
            </w:r>
          </w:p>
          <w:p w14:paraId="7C043F9A" w14:textId="76A6A5C9" w:rsidR="0095302D" w:rsidRDefault="0095302D" w:rsidP="00564AA5">
            <w:pPr>
              <w:pStyle w:val="TAH"/>
            </w:pPr>
            <w:r>
              <w:t>[</w:t>
            </w:r>
            <w:r>
              <w:rPr>
                <w:rFonts w:hint="eastAsia"/>
              </w:rPr>
              <w:t>1</w:t>
            </w:r>
            <w:r>
              <w:t>0]s</w:t>
            </w:r>
          </w:p>
          <w:p w14:paraId="4A08E457" w14:textId="77777777" w:rsidR="0095302D" w:rsidRDefault="0095302D" w:rsidP="00564AA5">
            <w:pPr>
              <w:pStyle w:val="TAH"/>
            </w:pPr>
          </w:p>
          <w:p w14:paraId="522CBEF0" w14:textId="77777777" w:rsidR="0095302D" w:rsidRDefault="0095302D" w:rsidP="00564AA5">
            <w:pPr>
              <w:pStyle w:val="TAH"/>
            </w:pPr>
          </w:p>
          <w:p w14:paraId="19A5D528" w14:textId="77777777" w:rsidR="0095302D" w:rsidRDefault="0095302D" w:rsidP="00564AA5">
            <w:pPr>
              <w:pStyle w:val="TAH"/>
            </w:pPr>
          </w:p>
        </w:tc>
        <w:tc>
          <w:tcPr>
            <w:tcW w:w="968" w:type="dxa"/>
            <w:tcMar>
              <w:top w:w="0" w:type="dxa"/>
              <w:left w:w="108" w:type="dxa"/>
              <w:bottom w:w="0" w:type="dxa"/>
              <w:right w:w="108" w:type="dxa"/>
            </w:tcMar>
          </w:tcPr>
          <w:p w14:paraId="09EF1C74" w14:textId="77777777" w:rsidR="0095302D" w:rsidRDefault="0095302D" w:rsidP="00564AA5">
            <w:pPr>
              <w:pStyle w:val="TAH"/>
              <w:ind w:firstLineChars="200" w:firstLine="361"/>
              <w:jc w:val="left"/>
            </w:pPr>
            <w:r>
              <w:t>/</w:t>
            </w:r>
          </w:p>
        </w:tc>
        <w:tc>
          <w:tcPr>
            <w:tcW w:w="1004" w:type="dxa"/>
            <w:vMerge w:val="restart"/>
            <w:tcMar>
              <w:top w:w="0" w:type="dxa"/>
              <w:left w:w="108" w:type="dxa"/>
              <w:bottom w:w="0" w:type="dxa"/>
              <w:right w:w="108" w:type="dxa"/>
            </w:tcMar>
          </w:tcPr>
          <w:p w14:paraId="0B965D21" w14:textId="11F53C27" w:rsidR="00B07560" w:rsidRDefault="00B07560" w:rsidP="0095302D">
            <w:pPr>
              <w:pStyle w:val="TAH"/>
              <w:rPr>
                <w:color w:val="000000"/>
              </w:rPr>
            </w:pPr>
            <w:r>
              <w:rPr>
                <w:color w:val="000000"/>
              </w:rPr>
              <w:t>Power consumption</w:t>
            </w:r>
          </w:p>
          <w:p w14:paraId="60B4458F" w14:textId="688D30CF" w:rsidR="0095302D" w:rsidRDefault="0095302D" w:rsidP="0095302D">
            <w:pPr>
              <w:pStyle w:val="TAH"/>
              <w:rPr>
                <w:color w:val="000000"/>
              </w:rPr>
            </w:pPr>
            <w:proofErr w:type="gramStart"/>
            <w:r w:rsidRPr="0095302D">
              <w:rPr>
                <w:color w:val="000000"/>
              </w:rPr>
              <w:t>&lt;[</w:t>
            </w:r>
            <w:proofErr w:type="gramEnd"/>
            <w:r w:rsidRPr="0095302D">
              <w:rPr>
                <w:color w:val="000000"/>
              </w:rPr>
              <w:t>5]%</w:t>
            </w:r>
            <w:r w:rsidR="00B07560">
              <w:rPr>
                <w:color w:val="000000"/>
              </w:rPr>
              <w:t xml:space="preserve">  </w:t>
            </w:r>
            <w:r w:rsidRPr="0095302D">
              <w:rPr>
                <w:color w:val="000000"/>
              </w:rPr>
              <w:t>on</w:t>
            </w:r>
            <w:r>
              <w:rPr>
                <w:color w:val="000000"/>
              </w:rPr>
              <w:t xml:space="preserve"> average</w:t>
            </w:r>
          </w:p>
          <w:p w14:paraId="18FC14BB" w14:textId="77777777" w:rsidR="00B07560" w:rsidRDefault="00B07560" w:rsidP="0095302D">
            <w:pPr>
              <w:pStyle w:val="TAH"/>
              <w:rPr>
                <w:color w:val="000000"/>
              </w:rPr>
            </w:pPr>
          </w:p>
          <w:p w14:paraId="0E4A0400" w14:textId="700F60A9" w:rsidR="00B07560" w:rsidRDefault="00B07560" w:rsidP="0095302D">
            <w:pPr>
              <w:pStyle w:val="TAH"/>
              <w:rPr>
                <w:color w:val="000000"/>
              </w:rPr>
            </w:pPr>
            <w:proofErr w:type="gramStart"/>
            <w:r>
              <w:rPr>
                <w:rFonts w:hint="eastAsia"/>
                <w:color w:val="000000"/>
              </w:rPr>
              <w:t>&lt;</w:t>
            </w:r>
            <w:r>
              <w:rPr>
                <w:color w:val="000000"/>
              </w:rPr>
              <w:t>[</w:t>
            </w:r>
            <w:proofErr w:type="gramEnd"/>
            <w:r>
              <w:rPr>
                <w:color w:val="000000"/>
              </w:rPr>
              <w:t>10]%</w:t>
            </w:r>
          </w:p>
          <w:p w14:paraId="10C8BF56" w14:textId="7F44C2C2" w:rsidR="00B07560" w:rsidRPr="00E0489C" w:rsidRDefault="00E0489C" w:rsidP="0095302D">
            <w:pPr>
              <w:pStyle w:val="TAH"/>
              <w:rPr>
                <w:color w:val="000000"/>
              </w:rPr>
            </w:pPr>
            <w:r>
              <w:rPr>
                <w:color w:val="000000"/>
              </w:rPr>
              <w:t>i</w:t>
            </w:r>
            <w:r w:rsidR="00B07560" w:rsidRPr="00E0489C">
              <w:rPr>
                <w:color w:val="000000"/>
              </w:rPr>
              <w:t>n the worst case</w:t>
            </w:r>
          </w:p>
          <w:p w14:paraId="3523351B" w14:textId="7EDD746F" w:rsidR="00B07560" w:rsidRDefault="00B07560" w:rsidP="0095302D">
            <w:pPr>
              <w:pStyle w:val="TAH"/>
              <w:rPr>
                <w:b w:val="0"/>
                <w:bCs/>
              </w:rPr>
            </w:pPr>
          </w:p>
        </w:tc>
      </w:tr>
      <w:tr w:rsidR="0095302D" w14:paraId="5C26AD18" w14:textId="77777777" w:rsidTr="00E9141B">
        <w:trPr>
          <w:trHeight w:val="858"/>
        </w:trPr>
        <w:tc>
          <w:tcPr>
            <w:tcW w:w="1161" w:type="dxa"/>
            <w:vMerge/>
            <w:tcMar>
              <w:top w:w="0" w:type="dxa"/>
              <w:left w:w="108" w:type="dxa"/>
              <w:bottom w:w="0" w:type="dxa"/>
              <w:right w:w="108" w:type="dxa"/>
            </w:tcMar>
          </w:tcPr>
          <w:p w14:paraId="601E508C" w14:textId="77777777" w:rsidR="0095302D" w:rsidRDefault="0095302D" w:rsidP="00564AA5">
            <w:pPr>
              <w:pStyle w:val="TAH"/>
            </w:pPr>
          </w:p>
        </w:tc>
        <w:tc>
          <w:tcPr>
            <w:tcW w:w="1307" w:type="dxa"/>
          </w:tcPr>
          <w:p w14:paraId="457F1176" w14:textId="04D32329" w:rsidR="0095302D" w:rsidRDefault="0095302D" w:rsidP="00564AA5">
            <w:pPr>
              <w:pStyle w:val="TAH"/>
            </w:pPr>
            <w:r>
              <w:rPr>
                <w:rFonts w:hint="eastAsia"/>
              </w:rPr>
              <w:t>U</w:t>
            </w:r>
            <w:r>
              <w:t>E s</w:t>
            </w:r>
            <w:r>
              <w:rPr>
                <w:rFonts w:hint="eastAsia"/>
              </w:rPr>
              <w:t>pe</w:t>
            </w:r>
            <w:r>
              <w:t>ed=130km/h outdoor</w:t>
            </w:r>
          </w:p>
        </w:tc>
        <w:tc>
          <w:tcPr>
            <w:tcW w:w="954" w:type="dxa"/>
          </w:tcPr>
          <w:p w14:paraId="0F9EB0A6" w14:textId="77777777" w:rsidR="0095302D" w:rsidRDefault="0095302D" w:rsidP="00564AA5">
            <w:pPr>
              <w:pStyle w:val="TAH"/>
            </w:pPr>
            <w:r>
              <w:rPr>
                <w:rFonts w:hint="eastAsia"/>
              </w:rPr>
              <w:t>H</w:t>
            </w:r>
            <w:r>
              <w:t>:[10]m</w:t>
            </w:r>
          </w:p>
          <w:p w14:paraId="0604F44A" w14:textId="55EB8AF9" w:rsidR="0095302D" w:rsidRDefault="0095302D" w:rsidP="00564AA5">
            <w:pPr>
              <w:pStyle w:val="TAH"/>
            </w:pPr>
            <w:proofErr w:type="gramStart"/>
            <w:r>
              <w:rPr>
                <w:rFonts w:hint="eastAsia"/>
              </w:rPr>
              <w:t>V</w:t>
            </w:r>
            <w:r>
              <w:t>:[</w:t>
            </w:r>
            <w:proofErr w:type="gramEnd"/>
            <w:r>
              <w:t>0.1</w:t>
            </w:r>
            <w:r>
              <w:rPr>
                <w:rFonts w:hint="eastAsia"/>
              </w:rPr>
              <w:t>-</w:t>
            </w:r>
            <w:r>
              <w:t>3]</w:t>
            </w:r>
            <w:r>
              <w:rPr>
                <w:rFonts w:hint="eastAsia"/>
              </w:rPr>
              <w:t>m</w:t>
            </w:r>
          </w:p>
        </w:tc>
        <w:tc>
          <w:tcPr>
            <w:tcW w:w="826" w:type="dxa"/>
          </w:tcPr>
          <w:p w14:paraId="40A96269" w14:textId="77777777" w:rsidR="0095302D" w:rsidRDefault="0095302D" w:rsidP="00564AA5">
            <w:pPr>
              <w:pStyle w:val="TAH"/>
            </w:pPr>
            <w:r>
              <w:rPr>
                <w:rFonts w:hint="eastAsia"/>
              </w:rPr>
              <w:t>H</w:t>
            </w:r>
            <w:r>
              <w:t>:[10]m</w:t>
            </w:r>
          </w:p>
          <w:p w14:paraId="071C5DCE" w14:textId="3D3121F9" w:rsidR="0095302D" w:rsidRDefault="0095302D" w:rsidP="00564AA5">
            <w:pPr>
              <w:pStyle w:val="TAH"/>
            </w:pPr>
            <w:proofErr w:type="gramStart"/>
            <w:r>
              <w:rPr>
                <w:rFonts w:hint="eastAsia"/>
              </w:rPr>
              <w:t>V</w:t>
            </w:r>
            <w:r>
              <w:t>:[</w:t>
            </w:r>
            <w:proofErr w:type="gramEnd"/>
            <w:r>
              <w:t>0.1</w:t>
            </w:r>
            <w:r>
              <w:rPr>
                <w:rFonts w:hint="eastAsia"/>
              </w:rPr>
              <w:t>-</w:t>
            </w:r>
            <w:r>
              <w:t>3]</w:t>
            </w:r>
            <w:r>
              <w:rPr>
                <w:rFonts w:hint="eastAsia"/>
              </w:rPr>
              <w:t>m</w:t>
            </w:r>
          </w:p>
        </w:tc>
        <w:tc>
          <w:tcPr>
            <w:tcW w:w="862" w:type="dxa"/>
          </w:tcPr>
          <w:p w14:paraId="09FFD9DD" w14:textId="77777777" w:rsidR="0095302D" w:rsidRDefault="0095302D" w:rsidP="00E35452">
            <w:pPr>
              <w:pStyle w:val="TAH"/>
            </w:pPr>
            <w:r>
              <w:t>80%</w:t>
            </w:r>
          </w:p>
          <w:p w14:paraId="66474DAC" w14:textId="77777777" w:rsidR="0095302D" w:rsidRDefault="0095302D" w:rsidP="00564AA5">
            <w:pPr>
              <w:pStyle w:val="TAH"/>
            </w:pPr>
          </w:p>
        </w:tc>
        <w:tc>
          <w:tcPr>
            <w:tcW w:w="901" w:type="dxa"/>
            <w:tcMar>
              <w:top w:w="0" w:type="dxa"/>
              <w:left w:w="108" w:type="dxa"/>
              <w:bottom w:w="0" w:type="dxa"/>
              <w:right w:w="108" w:type="dxa"/>
            </w:tcMar>
          </w:tcPr>
          <w:p w14:paraId="587BB545" w14:textId="28125F12" w:rsidR="0095302D" w:rsidRDefault="0095302D" w:rsidP="00564AA5">
            <w:pPr>
              <w:pStyle w:val="TAH"/>
            </w:pPr>
            <w:r>
              <w:t>[10]º bearing accuracy</w:t>
            </w:r>
          </w:p>
        </w:tc>
        <w:tc>
          <w:tcPr>
            <w:tcW w:w="1084" w:type="dxa"/>
            <w:tcMar>
              <w:top w:w="0" w:type="dxa"/>
              <w:left w:w="108" w:type="dxa"/>
              <w:bottom w:w="0" w:type="dxa"/>
              <w:right w:w="108" w:type="dxa"/>
            </w:tcMar>
          </w:tcPr>
          <w:p w14:paraId="0215B0DA" w14:textId="77777777" w:rsidR="0095302D" w:rsidRDefault="0095302D" w:rsidP="00564AA5">
            <w:pPr>
              <w:pStyle w:val="TAH"/>
            </w:pPr>
            <w:r>
              <w:t>TTFF:</w:t>
            </w:r>
          </w:p>
          <w:p w14:paraId="1CE60697" w14:textId="5A797F4E" w:rsidR="0095302D" w:rsidRDefault="0095302D" w:rsidP="00564AA5">
            <w:pPr>
              <w:pStyle w:val="TAH"/>
            </w:pPr>
            <w:r>
              <w:t>[</w:t>
            </w:r>
            <w:r>
              <w:rPr>
                <w:rFonts w:hint="eastAsia"/>
              </w:rPr>
              <w:t>1</w:t>
            </w:r>
            <w:r>
              <w:t>0]s</w:t>
            </w:r>
          </w:p>
        </w:tc>
        <w:tc>
          <w:tcPr>
            <w:tcW w:w="968" w:type="dxa"/>
            <w:tcMar>
              <w:top w:w="0" w:type="dxa"/>
              <w:left w:w="108" w:type="dxa"/>
              <w:bottom w:w="0" w:type="dxa"/>
              <w:right w:w="108" w:type="dxa"/>
            </w:tcMar>
          </w:tcPr>
          <w:p w14:paraId="3F977F42" w14:textId="0BF7D72F" w:rsidR="0095302D" w:rsidRDefault="0095302D" w:rsidP="00E35452">
            <w:pPr>
              <w:pStyle w:val="TAH"/>
              <w:jc w:val="left"/>
            </w:pPr>
            <w:r>
              <w:t>[2] m/s</w:t>
            </w:r>
          </w:p>
        </w:tc>
        <w:tc>
          <w:tcPr>
            <w:tcW w:w="1004" w:type="dxa"/>
            <w:vMerge/>
            <w:tcMar>
              <w:top w:w="0" w:type="dxa"/>
              <w:left w:w="108" w:type="dxa"/>
              <w:bottom w:w="0" w:type="dxa"/>
              <w:right w:w="108" w:type="dxa"/>
            </w:tcMar>
          </w:tcPr>
          <w:p w14:paraId="31F9EDDB" w14:textId="1B10A262" w:rsidR="0095302D" w:rsidRDefault="0095302D" w:rsidP="00564AA5">
            <w:pPr>
              <w:pStyle w:val="TAH"/>
              <w:rPr>
                <w:color w:val="000000"/>
                <w:sz w:val="20"/>
              </w:rPr>
            </w:pPr>
          </w:p>
        </w:tc>
      </w:tr>
    </w:tbl>
    <w:p w14:paraId="78DBDF9C" w14:textId="51DA95A6" w:rsidR="00093517" w:rsidRPr="00E26F2A" w:rsidRDefault="00093517">
      <w:pPr>
        <w:pStyle w:val="a0"/>
        <w:spacing w:line="260" w:lineRule="exact"/>
        <w:rPr>
          <w:rFonts w:eastAsiaTheme="minorEastAsia"/>
          <w:sz w:val="20"/>
        </w:rPr>
      </w:pPr>
    </w:p>
    <w:p w14:paraId="3852F3A1" w14:textId="6F584305" w:rsidR="00EB1719" w:rsidRDefault="00AD5DCD" w:rsidP="00926AF6">
      <w:pPr>
        <w:pStyle w:val="20"/>
      </w:pPr>
      <w:r>
        <w:t>Positioning for w</w:t>
      </w:r>
      <w:r w:rsidR="00EB1719">
        <w:t>earables</w:t>
      </w:r>
    </w:p>
    <w:p w14:paraId="6D0EB62B" w14:textId="2EA85D81" w:rsidR="00290DE4" w:rsidRPr="00E267E5" w:rsidRDefault="00E267E5" w:rsidP="00E267E5">
      <w:pPr>
        <w:spacing w:after="120" w:line="260" w:lineRule="exact"/>
        <w:jc w:val="both"/>
        <w:rPr>
          <w:sz w:val="20"/>
          <w:szCs w:val="20"/>
        </w:rPr>
      </w:pPr>
      <w:r w:rsidRPr="00E267E5">
        <w:rPr>
          <w:sz w:val="20"/>
          <w:szCs w:val="20"/>
        </w:rPr>
        <w:t>Wearable device applications are becoming more and more grateful. Some of the top wearable device manufacturers are constantly providing new features, such as smart watches.</w:t>
      </w:r>
      <w:r w:rsidR="00E61774">
        <w:rPr>
          <w:sz w:val="20"/>
          <w:szCs w:val="20"/>
        </w:rPr>
        <w:t xml:space="preserve"> </w:t>
      </w:r>
      <w:r w:rsidR="0071778A" w:rsidRPr="0071778A">
        <w:rPr>
          <w:sz w:val="20"/>
          <w:szCs w:val="20"/>
        </w:rPr>
        <w:t>The positioning of wearable devices can also be divided into absolute positioning and relative positioning.</w:t>
      </w:r>
      <w:r w:rsidR="00FE447E">
        <w:rPr>
          <w:sz w:val="20"/>
          <w:szCs w:val="20"/>
        </w:rPr>
        <w:t xml:space="preserve"> </w:t>
      </w:r>
      <w:r w:rsidR="00290DE4">
        <w:rPr>
          <w:sz w:val="20"/>
          <w:szCs w:val="20"/>
        </w:rPr>
        <w:t>F</w:t>
      </w:r>
      <w:r w:rsidR="00DA715B">
        <w:rPr>
          <w:sz w:val="20"/>
          <w:szCs w:val="20"/>
        </w:rPr>
        <w:t>or</w:t>
      </w:r>
      <w:r w:rsidR="00241A2D">
        <w:rPr>
          <w:sz w:val="20"/>
          <w:szCs w:val="20"/>
        </w:rPr>
        <w:t xml:space="preserve"> absolute positioning</w:t>
      </w:r>
      <w:r w:rsidR="00290DE4">
        <w:rPr>
          <w:sz w:val="20"/>
          <w:szCs w:val="20"/>
        </w:rPr>
        <w:t xml:space="preserve">, </w:t>
      </w:r>
      <w:r w:rsidR="00026240">
        <w:rPr>
          <w:sz w:val="20"/>
          <w:szCs w:val="20"/>
        </w:rPr>
        <w:t>one</w:t>
      </w:r>
      <w:r w:rsidR="00290DE4">
        <w:rPr>
          <w:sz w:val="20"/>
          <w:szCs w:val="20"/>
        </w:rPr>
        <w:t xml:space="preserve"> example </w:t>
      </w:r>
      <w:r w:rsidR="00026240">
        <w:rPr>
          <w:sz w:val="20"/>
          <w:szCs w:val="20"/>
        </w:rPr>
        <w:t>is</w:t>
      </w:r>
      <w:r w:rsidR="00290DE4">
        <w:rPr>
          <w:sz w:val="20"/>
          <w:szCs w:val="20"/>
        </w:rPr>
        <w:t xml:space="preserve">, </w:t>
      </w:r>
      <w:r w:rsidR="00290DE4" w:rsidRPr="00290DE4">
        <w:rPr>
          <w:sz w:val="20"/>
          <w:szCs w:val="20"/>
        </w:rPr>
        <w:t xml:space="preserve">smart </w:t>
      </w:r>
      <w:r w:rsidR="009577DE" w:rsidRPr="009577DE">
        <w:rPr>
          <w:sz w:val="20"/>
          <w:szCs w:val="20"/>
        </w:rPr>
        <w:t>wearable devices</w:t>
      </w:r>
      <w:r w:rsidR="00290DE4">
        <w:rPr>
          <w:sz w:val="20"/>
          <w:szCs w:val="20"/>
        </w:rPr>
        <w:t xml:space="preserve"> </w:t>
      </w:r>
      <w:r w:rsidR="000E7F99">
        <w:rPr>
          <w:sz w:val="20"/>
          <w:szCs w:val="20"/>
        </w:rPr>
        <w:t xml:space="preserve">(e.g. </w:t>
      </w:r>
      <w:r w:rsidR="00026240">
        <w:rPr>
          <w:sz w:val="20"/>
          <w:szCs w:val="20"/>
        </w:rPr>
        <w:t>smart</w:t>
      </w:r>
      <w:r w:rsidR="00290DE4">
        <w:rPr>
          <w:sz w:val="20"/>
          <w:szCs w:val="20"/>
        </w:rPr>
        <w:t xml:space="preserve"> watch</w:t>
      </w:r>
      <w:r w:rsidR="000E7F99">
        <w:rPr>
          <w:sz w:val="20"/>
          <w:szCs w:val="20"/>
        </w:rPr>
        <w:t>)</w:t>
      </w:r>
      <w:r w:rsidR="00290DE4" w:rsidRPr="00290DE4">
        <w:rPr>
          <w:sz w:val="20"/>
          <w:szCs w:val="20"/>
        </w:rPr>
        <w:t xml:space="preserve"> can replace mobile terminals to provide basic </w:t>
      </w:r>
      <w:r w:rsidR="009577DE">
        <w:rPr>
          <w:sz w:val="20"/>
          <w:szCs w:val="20"/>
        </w:rPr>
        <w:t xml:space="preserve">positioning </w:t>
      </w:r>
      <w:r w:rsidR="00290DE4" w:rsidRPr="00290DE4">
        <w:rPr>
          <w:sz w:val="20"/>
          <w:szCs w:val="20"/>
        </w:rPr>
        <w:t>services, such a</w:t>
      </w:r>
      <w:r w:rsidR="00F83C2C">
        <w:rPr>
          <w:sz w:val="20"/>
          <w:szCs w:val="20"/>
        </w:rPr>
        <w:t>s</w:t>
      </w:r>
      <w:r w:rsidR="00290DE4" w:rsidRPr="00290DE4">
        <w:rPr>
          <w:sz w:val="20"/>
          <w:szCs w:val="20"/>
        </w:rPr>
        <w:t xml:space="preserve"> tracking</w:t>
      </w:r>
      <w:r w:rsidR="00F83C2C">
        <w:rPr>
          <w:sz w:val="20"/>
          <w:szCs w:val="20"/>
        </w:rPr>
        <w:t xml:space="preserve"> the</w:t>
      </w:r>
      <w:r w:rsidR="00F83C2C" w:rsidRPr="00F83C2C">
        <w:rPr>
          <w:sz w:val="20"/>
          <w:szCs w:val="20"/>
        </w:rPr>
        <w:t xml:space="preserve"> location</w:t>
      </w:r>
      <w:r w:rsidR="00F83C2C">
        <w:rPr>
          <w:sz w:val="20"/>
          <w:szCs w:val="20"/>
        </w:rPr>
        <w:t xml:space="preserve"> of users</w:t>
      </w:r>
      <w:r w:rsidR="00290DE4" w:rsidRPr="00290DE4">
        <w:rPr>
          <w:sz w:val="20"/>
          <w:szCs w:val="20"/>
        </w:rPr>
        <w:t>, especially for minors or the elderly people.</w:t>
      </w:r>
      <w:r w:rsidR="00631A71">
        <w:rPr>
          <w:sz w:val="20"/>
          <w:szCs w:val="20"/>
        </w:rPr>
        <w:t xml:space="preserve"> For relative positioning</w:t>
      </w:r>
      <w:r w:rsidR="00026240">
        <w:rPr>
          <w:sz w:val="20"/>
          <w:szCs w:val="20"/>
        </w:rPr>
        <w:t xml:space="preserve">, </w:t>
      </w:r>
      <w:r w:rsidR="00DE51CC">
        <w:rPr>
          <w:sz w:val="20"/>
          <w:szCs w:val="20"/>
        </w:rPr>
        <w:t>one example is</w:t>
      </w:r>
      <w:r w:rsidR="00A777FA">
        <w:rPr>
          <w:sz w:val="20"/>
          <w:szCs w:val="20"/>
        </w:rPr>
        <w:t xml:space="preserve"> tracking the location of wearables </w:t>
      </w:r>
      <w:r w:rsidR="008D6E33">
        <w:rPr>
          <w:sz w:val="20"/>
          <w:szCs w:val="20"/>
        </w:rPr>
        <w:t xml:space="preserve">relative to </w:t>
      </w:r>
      <w:r w:rsidR="00CD1E3E">
        <w:rPr>
          <w:sz w:val="20"/>
          <w:szCs w:val="20"/>
        </w:rPr>
        <w:t xml:space="preserve">another smart device (e.g. cell phone), such as tracking the location of </w:t>
      </w:r>
      <w:r w:rsidR="00CD1E3E" w:rsidRPr="00CD1E3E">
        <w:rPr>
          <w:sz w:val="20"/>
          <w:szCs w:val="20"/>
        </w:rPr>
        <w:t>the wireless headset</w:t>
      </w:r>
      <w:r w:rsidR="00CD1E3E">
        <w:rPr>
          <w:sz w:val="20"/>
          <w:szCs w:val="20"/>
        </w:rPr>
        <w:t xml:space="preserve"> relative to the cell phone.</w:t>
      </w:r>
      <w:r w:rsidR="00A41C89">
        <w:rPr>
          <w:sz w:val="20"/>
          <w:szCs w:val="20"/>
        </w:rPr>
        <w:t xml:space="preserve"> Therefore, for relative positioning </w:t>
      </w:r>
      <w:r w:rsidR="008655FD">
        <w:rPr>
          <w:sz w:val="20"/>
          <w:szCs w:val="20"/>
        </w:rPr>
        <w:t>of</w:t>
      </w:r>
      <w:r w:rsidR="00A41C89">
        <w:rPr>
          <w:sz w:val="20"/>
          <w:szCs w:val="20"/>
        </w:rPr>
        <w:t xml:space="preserve"> wearables, </w:t>
      </w:r>
      <w:proofErr w:type="spellStart"/>
      <w:r w:rsidR="00A41C89">
        <w:rPr>
          <w:sz w:val="20"/>
          <w:szCs w:val="20"/>
        </w:rPr>
        <w:t>sidelink</w:t>
      </w:r>
      <w:proofErr w:type="spellEnd"/>
      <w:r w:rsidR="00A41C89">
        <w:rPr>
          <w:sz w:val="20"/>
          <w:szCs w:val="20"/>
        </w:rPr>
        <w:t xml:space="preserve"> positioning solutions may be needed.</w:t>
      </w:r>
    </w:p>
    <w:p w14:paraId="47BE0690" w14:textId="706F7632" w:rsidR="005B6166" w:rsidRDefault="005B6166" w:rsidP="005B6166">
      <w:pPr>
        <w:pStyle w:val="a0"/>
        <w:rPr>
          <w:rFonts w:eastAsiaTheme="minorEastAsia"/>
          <w:sz w:val="20"/>
        </w:rPr>
      </w:pPr>
      <w:r>
        <w:rPr>
          <w:rFonts w:eastAsiaTheme="minorEastAsia"/>
          <w:sz w:val="20"/>
        </w:rPr>
        <w:t>The requirement</w:t>
      </w:r>
      <w:r w:rsidR="00D4436D">
        <w:rPr>
          <w:rFonts w:eastAsiaTheme="minorEastAsia"/>
          <w:sz w:val="20"/>
        </w:rPr>
        <w:t>s</w:t>
      </w:r>
      <w:r>
        <w:rPr>
          <w:rFonts w:eastAsiaTheme="minorEastAsia"/>
          <w:sz w:val="20"/>
        </w:rPr>
        <w:t xml:space="preserve"> for this use case </w:t>
      </w:r>
      <w:r w:rsidR="00D4436D">
        <w:rPr>
          <w:rFonts w:eastAsiaTheme="minorEastAsia"/>
          <w:sz w:val="20"/>
        </w:rPr>
        <w:t xml:space="preserve">are </w:t>
      </w:r>
      <w:r>
        <w:rPr>
          <w:rFonts w:eastAsiaTheme="minorEastAsia"/>
          <w:sz w:val="20"/>
        </w:rPr>
        <w:t>shown below [5].</w:t>
      </w:r>
    </w:p>
    <w:tbl>
      <w:tblPr>
        <w:tblStyle w:val="af1"/>
        <w:tblW w:w="0" w:type="auto"/>
        <w:tblLook w:val="04A0" w:firstRow="1" w:lastRow="0" w:firstColumn="1" w:lastColumn="0" w:noHBand="0" w:noVBand="1"/>
      </w:tblPr>
      <w:tblGrid>
        <w:gridCol w:w="9060"/>
      </w:tblGrid>
      <w:tr w:rsidR="005B6166" w14:paraId="640BA8FB" w14:textId="77777777" w:rsidTr="00564AA5">
        <w:tc>
          <w:tcPr>
            <w:tcW w:w="9060" w:type="dxa"/>
          </w:tcPr>
          <w:p w14:paraId="664266BD" w14:textId="77777777" w:rsidR="005B6166" w:rsidRPr="005B6166" w:rsidRDefault="005B6166" w:rsidP="005B6166">
            <w:pPr>
              <w:spacing w:after="180"/>
              <w:rPr>
                <w:rFonts w:eastAsia="等线"/>
                <w:sz w:val="20"/>
                <w:szCs w:val="20"/>
                <w:lang w:val="en-GB" w:eastAsia="en-US"/>
              </w:rPr>
            </w:pPr>
            <w:r w:rsidRPr="005B6166">
              <w:rPr>
                <w:rFonts w:eastAsia="等线"/>
                <w:sz w:val="20"/>
                <w:szCs w:val="20"/>
                <w:lang w:val="en-GB" w:eastAsia="en-US"/>
              </w:rPr>
              <w:t xml:space="preserve">The 5G system shall be able to provide positioning service with 2m horizontal position accuracy, </w:t>
            </w:r>
            <w:proofErr w:type="gramStart"/>
            <w:r w:rsidRPr="005B6166">
              <w:rPr>
                <w:rFonts w:eastAsia="等线"/>
                <w:sz w:val="20"/>
                <w:szCs w:val="20"/>
                <w:lang w:val="en-GB" w:eastAsia="en-US"/>
              </w:rPr>
              <w:t>indoor  [</w:t>
            </w:r>
            <w:proofErr w:type="gramEnd"/>
            <w:r w:rsidRPr="005B6166">
              <w:rPr>
                <w:rFonts w:eastAsia="等线"/>
                <w:sz w:val="20"/>
                <w:szCs w:val="20"/>
                <w:lang w:val="en-GB" w:eastAsia="en-US"/>
              </w:rPr>
              <w:t>1-3] m vertical position accuracy, 90% availability, and less than 1s latency for the UE in the location power saving mode.</w:t>
            </w:r>
          </w:p>
          <w:p w14:paraId="1C6C48BD" w14:textId="77777777" w:rsidR="005B6166" w:rsidRPr="005B6166" w:rsidRDefault="005B6166" w:rsidP="005B6166">
            <w:pPr>
              <w:spacing w:after="180"/>
              <w:rPr>
                <w:rFonts w:eastAsia="等线"/>
                <w:sz w:val="20"/>
                <w:szCs w:val="20"/>
                <w:lang w:val="en-GB" w:eastAsia="en-US"/>
              </w:rPr>
            </w:pPr>
            <w:r w:rsidRPr="005B6166">
              <w:rPr>
                <w:rFonts w:eastAsia="等线"/>
                <w:sz w:val="20"/>
                <w:szCs w:val="20"/>
                <w:lang w:val="en-GB" w:eastAsia="en-US"/>
              </w:rPr>
              <w:t xml:space="preserve">The 5G system shall be able to provide positioning service with 2m horizontal position accuracy, </w:t>
            </w:r>
            <w:proofErr w:type="gramStart"/>
            <w:r w:rsidRPr="005B6166">
              <w:rPr>
                <w:rFonts w:eastAsia="等线"/>
                <w:sz w:val="20"/>
                <w:szCs w:val="20"/>
                <w:lang w:val="en-GB" w:eastAsia="en-US"/>
              </w:rPr>
              <w:t>indoor  [</w:t>
            </w:r>
            <w:proofErr w:type="gramEnd"/>
            <w:r w:rsidRPr="005B6166">
              <w:rPr>
                <w:rFonts w:eastAsia="等线"/>
                <w:sz w:val="20"/>
                <w:szCs w:val="20"/>
                <w:lang w:val="en-GB" w:eastAsia="en-US"/>
              </w:rPr>
              <w:t>1-3] m vertical position accuracy, 99% availability, and less than 1s latency for the UE in normal mode.</w:t>
            </w:r>
          </w:p>
          <w:p w14:paraId="012F399B" w14:textId="77777777" w:rsidR="005B6166" w:rsidRPr="005B6166" w:rsidRDefault="005B6166" w:rsidP="005B6166">
            <w:pPr>
              <w:spacing w:after="180"/>
              <w:rPr>
                <w:rFonts w:eastAsia="等线"/>
                <w:sz w:val="20"/>
                <w:szCs w:val="20"/>
                <w:lang w:val="en-GB" w:eastAsia="en-US"/>
              </w:rPr>
            </w:pPr>
            <w:r w:rsidRPr="005B6166">
              <w:rPr>
                <w:rFonts w:eastAsia="等线"/>
                <w:sz w:val="20"/>
                <w:szCs w:val="20"/>
                <w:lang w:val="en-GB" w:eastAsia="en-US"/>
              </w:rPr>
              <w:t>The 5G System shall be able to request the UE to provide its location periodically with an update rate ranging from one location every [1s-10s] in location normal mode to one location every [30s-300s] in location power saving mode.</w:t>
            </w:r>
          </w:p>
          <w:p w14:paraId="0BC1929A" w14:textId="77777777" w:rsidR="005B6166" w:rsidRPr="005B6166" w:rsidRDefault="005B6166" w:rsidP="005B6166">
            <w:pPr>
              <w:spacing w:after="180"/>
              <w:rPr>
                <w:rFonts w:eastAsia="等线"/>
                <w:sz w:val="20"/>
                <w:szCs w:val="20"/>
                <w:lang w:val="en-GB" w:eastAsia="en-US"/>
              </w:rPr>
            </w:pPr>
            <w:r w:rsidRPr="005B6166">
              <w:rPr>
                <w:rFonts w:eastAsia="等线"/>
                <w:sz w:val="20"/>
                <w:szCs w:val="20"/>
                <w:lang w:val="en-GB" w:eastAsia="en-US"/>
              </w:rPr>
              <w:t>The 5G network shall be able to request the UE to provide its location wherever it is indoor or outdoor.</w:t>
            </w:r>
          </w:p>
          <w:p w14:paraId="3D543F42" w14:textId="3F0BDA46" w:rsidR="005B6166" w:rsidRPr="005B6166" w:rsidRDefault="005B6166" w:rsidP="005B6166">
            <w:pPr>
              <w:spacing w:after="180"/>
              <w:rPr>
                <w:rFonts w:eastAsia="等线"/>
                <w:sz w:val="20"/>
                <w:szCs w:val="20"/>
                <w:lang w:val="en-GB" w:eastAsia="en-US"/>
              </w:rPr>
            </w:pPr>
            <w:r w:rsidRPr="005B6166">
              <w:rPr>
                <w:rFonts w:eastAsia="等线"/>
                <w:sz w:val="20"/>
                <w:szCs w:val="20"/>
                <w:lang w:val="en-GB" w:eastAsia="en-US"/>
              </w:rPr>
              <w:t>The 5G System shall be able to provide positioning service with TTFF less than [10] s.</w:t>
            </w:r>
          </w:p>
        </w:tc>
      </w:tr>
    </w:tbl>
    <w:p w14:paraId="2309896F" w14:textId="6F41B256" w:rsidR="009F3917" w:rsidRDefault="009F3917" w:rsidP="009F3917">
      <w:pPr>
        <w:spacing w:before="120" w:after="120" w:line="260" w:lineRule="exact"/>
        <w:jc w:val="both"/>
        <w:rPr>
          <w:rFonts w:eastAsiaTheme="minorEastAsia"/>
          <w:sz w:val="20"/>
          <w:szCs w:val="20"/>
          <w:lang w:val="en-GB"/>
        </w:rPr>
      </w:pPr>
      <w:r>
        <w:rPr>
          <w:rFonts w:eastAsiaTheme="minorEastAsia"/>
          <w:sz w:val="20"/>
          <w:szCs w:val="20"/>
          <w:lang w:val="en-GB"/>
        </w:rPr>
        <w:t>We further summarize</w:t>
      </w:r>
      <w:r w:rsidR="003C6791">
        <w:rPr>
          <w:rFonts w:eastAsiaTheme="minorEastAsia"/>
          <w:sz w:val="20"/>
          <w:szCs w:val="20"/>
          <w:lang w:val="en-GB"/>
        </w:rPr>
        <w:t xml:space="preserve"> the requirement</w:t>
      </w:r>
      <w:r w:rsidR="00D4436D">
        <w:rPr>
          <w:rFonts w:eastAsiaTheme="minorEastAsia"/>
          <w:sz w:val="20"/>
          <w:szCs w:val="20"/>
          <w:lang w:val="en-GB"/>
        </w:rPr>
        <w:t>s</w:t>
      </w:r>
      <w:r w:rsidR="003C6791">
        <w:rPr>
          <w:rFonts w:eastAsiaTheme="minorEastAsia"/>
          <w:sz w:val="20"/>
          <w:szCs w:val="20"/>
          <w:lang w:val="en-GB"/>
        </w:rPr>
        <w:t xml:space="preserve"> into</w:t>
      </w:r>
      <w:r>
        <w:rPr>
          <w:rFonts w:eastAsiaTheme="minorEastAsia"/>
          <w:sz w:val="20"/>
          <w:szCs w:val="20"/>
          <w:lang w:val="en-GB"/>
        </w:rPr>
        <w:t xml:space="preserve"> the following table</w:t>
      </w:r>
      <w:r w:rsidR="00CB1958">
        <w:rPr>
          <w:rFonts w:eastAsiaTheme="minorEastAsia"/>
          <w:sz w:val="20"/>
          <w:szCs w:val="20"/>
          <w:lang w:val="en-GB"/>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307"/>
        <w:gridCol w:w="954"/>
        <w:gridCol w:w="826"/>
        <w:gridCol w:w="862"/>
        <w:gridCol w:w="901"/>
        <w:gridCol w:w="1084"/>
        <w:gridCol w:w="838"/>
        <w:gridCol w:w="1127"/>
      </w:tblGrid>
      <w:tr w:rsidR="009F3917" w14:paraId="31D16D70" w14:textId="77777777" w:rsidTr="008D5C7F">
        <w:tc>
          <w:tcPr>
            <w:tcW w:w="1161" w:type="dxa"/>
            <w:tcMar>
              <w:top w:w="0" w:type="dxa"/>
              <w:left w:w="108" w:type="dxa"/>
              <w:bottom w:w="0" w:type="dxa"/>
              <w:right w:w="108" w:type="dxa"/>
            </w:tcMar>
          </w:tcPr>
          <w:p w14:paraId="3FEA3447" w14:textId="77777777" w:rsidR="009F3917" w:rsidRDefault="009F3917" w:rsidP="00564AA5">
            <w:pPr>
              <w:pStyle w:val="TAH"/>
            </w:pPr>
            <w:r>
              <w:t xml:space="preserve">Use case </w:t>
            </w:r>
          </w:p>
        </w:tc>
        <w:tc>
          <w:tcPr>
            <w:tcW w:w="1307" w:type="dxa"/>
          </w:tcPr>
          <w:p w14:paraId="16E4502D" w14:textId="77777777" w:rsidR="009F3917" w:rsidRDefault="009F3917" w:rsidP="00564AA5">
            <w:pPr>
              <w:pStyle w:val="TAH"/>
            </w:pPr>
            <w:r>
              <w:rPr>
                <w:rFonts w:hint="eastAsia"/>
              </w:rPr>
              <w:t>U</w:t>
            </w:r>
            <w:r>
              <w:t>E</w:t>
            </w:r>
          </w:p>
          <w:p w14:paraId="4FE493A8" w14:textId="77777777" w:rsidR="009F3917" w:rsidRDefault="009F3917" w:rsidP="00564AA5">
            <w:pPr>
              <w:pStyle w:val="TAH"/>
            </w:pPr>
            <w:r>
              <w:rPr>
                <w:rFonts w:hint="eastAsia"/>
              </w:rPr>
              <w:t>s</w:t>
            </w:r>
            <w:r>
              <w:t>tates</w:t>
            </w:r>
          </w:p>
        </w:tc>
        <w:tc>
          <w:tcPr>
            <w:tcW w:w="954" w:type="dxa"/>
          </w:tcPr>
          <w:p w14:paraId="0F016E8C" w14:textId="77777777" w:rsidR="009F3917" w:rsidRDefault="009F3917" w:rsidP="00564AA5">
            <w:pPr>
              <w:pStyle w:val="TAH"/>
            </w:pPr>
            <w:r>
              <w:rPr>
                <w:rFonts w:hint="eastAsia"/>
              </w:rPr>
              <w:t>A</w:t>
            </w:r>
            <w:r>
              <w:t>bsolute</w:t>
            </w:r>
          </w:p>
          <w:p w14:paraId="44FAB485" w14:textId="77777777" w:rsidR="009F3917" w:rsidRDefault="009F3917" w:rsidP="00564AA5">
            <w:pPr>
              <w:pStyle w:val="TAH"/>
            </w:pPr>
            <w:r>
              <w:t xml:space="preserve">Positioning </w:t>
            </w:r>
          </w:p>
          <w:p w14:paraId="60EC2CFA" w14:textId="77777777" w:rsidR="009F3917" w:rsidRDefault="009F3917" w:rsidP="00564AA5">
            <w:pPr>
              <w:pStyle w:val="TAH"/>
            </w:pPr>
            <w:r>
              <w:rPr>
                <w:rFonts w:hint="eastAsia"/>
              </w:rPr>
              <w:t>a</w:t>
            </w:r>
            <w:r>
              <w:t>ccuracy</w:t>
            </w:r>
          </w:p>
        </w:tc>
        <w:tc>
          <w:tcPr>
            <w:tcW w:w="826" w:type="dxa"/>
          </w:tcPr>
          <w:p w14:paraId="5F866AC7" w14:textId="77777777" w:rsidR="009F3917" w:rsidRDefault="009F3917" w:rsidP="00564AA5">
            <w:pPr>
              <w:pStyle w:val="TAH"/>
            </w:pPr>
            <w:r>
              <w:t xml:space="preserve">Relative </w:t>
            </w:r>
          </w:p>
          <w:p w14:paraId="42BB4D14" w14:textId="77777777" w:rsidR="009F3917" w:rsidRDefault="009F3917" w:rsidP="00564AA5">
            <w:pPr>
              <w:pStyle w:val="TAH"/>
            </w:pPr>
            <w:r>
              <w:rPr>
                <w:rFonts w:hint="eastAsia"/>
              </w:rPr>
              <w:t>a</w:t>
            </w:r>
            <w:r>
              <w:t>ccuracy</w:t>
            </w:r>
          </w:p>
        </w:tc>
        <w:tc>
          <w:tcPr>
            <w:tcW w:w="862" w:type="dxa"/>
          </w:tcPr>
          <w:p w14:paraId="2688CA9D" w14:textId="77777777" w:rsidR="009F3917" w:rsidRDefault="009F3917" w:rsidP="00564AA5">
            <w:pPr>
              <w:pStyle w:val="TAH"/>
            </w:pPr>
            <w:r>
              <w:t>Availability</w:t>
            </w:r>
          </w:p>
        </w:tc>
        <w:tc>
          <w:tcPr>
            <w:tcW w:w="901" w:type="dxa"/>
            <w:tcMar>
              <w:top w:w="0" w:type="dxa"/>
              <w:left w:w="108" w:type="dxa"/>
              <w:bottom w:w="0" w:type="dxa"/>
              <w:right w:w="108" w:type="dxa"/>
            </w:tcMar>
          </w:tcPr>
          <w:p w14:paraId="68D1B469" w14:textId="77777777" w:rsidR="009F3917" w:rsidRDefault="009F3917" w:rsidP="00564AA5">
            <w:pPr>
              <w:pStyle w:val="TAH"/>
            </w:pPr>
            <w:r>
              <w:t xml:space="preserve">Heading </w:t>
            </w:r>
          </w:p>
        </w:tc>
        <w:tc>
          <w:tcPr>
            <w:tcW w:w="1084" w:type="dxa"/>
            <w:tcMar>
              <w:top w:w="0" w:type="dxa"/>
              <w:left w:w="108" w:type="dxa"/>
              <w:bottom w:w="0" w:type="dxa"/>
              <w:right w:w="108" w:type="dxa"/>
            </w:tcMar>
          </w:tcPr>
          <w:p w14:paraId="50031602" w14:textId="77777777" w:rsidR="009F3917" w:rsidRDefault="009F3917" w:rsidP="00564AA5">
            <w:pPr>
              <w:pStyle w:val="TAH"/>
            </w:pPr>
            <w:r>
              <w:t>Latency for position estimation of UE</w:t>
            </w:r>
          </w:p>
        </w:tc>
        <w:tc>
          <w:tcPr>
            <w:tcW w:w="838" w:type="dxa"/>
            <w:tcMar>
              <w:top w:w="0" w:type="dxa"/>
              <w:left w:w="108" w:type="dxa"/>
              <w:bottom w:w="0" w:type="dxa"/>
              <w:right w:w="108" w:type="dxa"/>
            </w:tcMar>
          </w:tcPr>
          <w:p w14:paraId="217019DA" w14:textId="77777777" w:rsidR="009F3917" w:rsidRDefault="009F3917" w:rsidP="00564AA5">
            <w:pPr>
              <w:pStyle w:val="TAH"/>
            </w:pPr>
            <w:proofErr w:type="gramStart"/>
            <w:r>
              <w:t>UE  speed</w:t>
            </w:r>
            <w:proofErr w:type="gramEnd"/>
          </w:p>
          <w:p w14:paraId="649C92D7" w14:textId="77777777" w:rsidR="009F3917" w:rsidRDefault="009F3917" w:rsidP="00564AA5">
            <w:pPr>
              <w:pStyle w:val="TAH"/>
            </w:pPr>
            <w:r>
              <w:t xml:space="preserve">accuracy </w:t>
            </w:r>
          </w:p>
        </w:tc>
        <w:tc>
          <w:tcPr>
            <w:tcW w:w="1127" w:type="dxa"/>
            <w:tcMar>
              <w:top w:w="0" w:type="dxa"/>
              <w:left w:w="108" w:type="dxa"/>
              <w:bottom w:w="0" w:type="dxa"/>
              <w:right w:w="108" w:type="dxa"/>
            </w:tcMar>
          </w:tcPr>
          <w:p w14:paraId="65BA295B" w14:textId="380E620F" w:rsidR="009F3917" w:rsidRDefault="00C44967" w:rsidP="00564AA5">
            <w:pPr>
              <w:pStyle w:val="TAH"/>
            </w:pPr>
            <w:r>
              <w:t>Power efficiency</w:t>
            </w:r>
          </w:p>
        </w:tc>
      </w:tr>
      <w:tr w:rsidR="006A7A8A" w14:paraId="5B086A44" w14:textId="77777777" w:rsidTr="008D5C7F">
        <w:trPr>
          <w:trHeight w:val="858"/>
        </w:trPr>
        <w:tc>
          <w:tcPr>
            <w:tcW w:w="1161" w:type="dxa"/>
            <w:vMerge w:val="restart"/>
            <w:tcMar>
              <w:top w:w="0" w:type="dxa"/>
              <w:left w:w="108" w:type="dxa"/>
              <w:bottom w:w="0" w:type="dxa"/>
              <w:right w:w="108" w:type="dxa"/>
            </w:tcMar>
          </w:tcPr>
          <w:p w14:paraId="4A60324F" w14:textId="76922B8D" w:rsidR="006A7A8A" w:rsidRDefault="006A7A8A" w:rsidP="00564AA5">
            <w:pPr>
              <w:pStyle w:val="TAH"/>
            </w:pPr>
            <w:r>
              <w:t>Positioning for wearables</w:t>
            </w:r>
          </w:p>
        </w:tc>
        <w:tc>
          <w:tcPr>
            <w:tcW w:w="1307" w:type="dxa"/>
          </w:tcPr>
          <w:p w14:paraId="583A1451" w14:textId="23E02C07" w:rsidR="006A7A8A" w:rsidRDefault="006A7A8A" w:rsidP="00564AA5">
            <w:pPr>
              <w:pStyle w:val="TAH"/>
            </w:pPr>
            <w:r>
              <w:t>Power normal mode</w:t>
            </w:r>
          </w:p>
        </w:tc>
        <w:tc>
          <w:tcPr>
            <w:tcW w:w="954" w:type="dxa"/>
          </w:tcPr>
          <w:p w14:paraId="472A544C" w14:textId="7E647BC6" w:rsidR="006A7A8A" w:rsidRDefault="006A7A8A" w:rsidP="00564AA5">
            <w:pPr>
              <w:pStyle w:val="TAH"/>
            </w:pPr>
            <w:r>
              <w:t>H:[2]m</w:t>
            </w:r>
          </w:p>
          <w:p w14:paraId="3DF0BE87" w14:textId="304E262C" w:rsidR="006A7A8A" w:rsidRDefault="006A7A8A" w:rsidP="00564AA5">
            <w:pPr>
              <w:pStyle w:val="TAH"/>
            </w:pPr>
            <w:proofErr w:type="gramStart"/>
            <w:r>
              <w:rPr>
                <w:rFonts w:hint="eastAsia"/>
              </w:rPr>
              <w:t>V</w:t>
            </w:r>
            <w:r>
              <w:t>:indoor</w:t>
            </w:r>
            <w:proofErr w:type="gramEnd"/>
            <w:r>
              <w:t>[1</w:t>
            </w:r>
            <w:r>
              <w:rPr>
                <w:rFonts w:hint="eastAsia"/>
              </w:rPr>
              <w:t>-</w:t>
            </w:r>
            <w:r>
              <w:t>3]</w:t>
            </w:r>
            <w:r>
              <w:rPr>
                <w:rFonts w:hint="eastAsia"/>
              </w:rPr>
              <w:t>m</w:t>
            </w:r>
          </w:p>
        </w:tc>
        <w:tc>
          <w:tcPr>
            <w:tcW w:w="826" w:type="dxa"/>
          </w:tcPr>
          <w:p w14:paraId="5511BABA" w14:textId="77777777" w:rsidR="006A7A8A" w:rsidRDefault="006A7A8A" w:rsidP="00D00410">
            <w:pPr>
              <w:pStyle w:val="TAH"/>
            </w:pPr>
            <w:r>
              <w:t>H:[2]m</w:t>
            </w:r>
          </w:p>
          <w:p w14:paraId="7DC1356D" w14:textId="24355E25" w:rsidR="006A7A8A" w:rsidRDefault="006A7A8A" w:rsidP="00D00410">
            <w:pPr>
              <w:pStyle w:val="TAH"/>
            </w:pPr>
            <w:proofErr w:type="gramStart"/>
            <w:r>
              <w:rPr>
                <w:rFonts w:hint="eastAsia"/>
              </w:rPr>
              <w:t>V</w:t>
            </w:r>
            <w:r>
              <w:t>:indoor</w:t>
            </w:r>
            <w:proofErr w:type="gramEnd"/>
            <w:r>
              <w:t>[1</w:t>
            </w:r>
            <w:r>
              <w:rPr>
                <w:rFonts w:hint="eastAsia"/>
              </w:rPr>
              <w:t>-</w:t>
            </w:r>
            <w:r>
              <w:t>3]</w:t>
            </w:r>
            <w:r>
              <w:rPr>
                <w:rFonts w:hint="eastAsia"/>
              </w:rPr>
              <w:t>m</w:t>
            </w:r>
          </w:p>
        </w:tc>
        <w:tc>
          <w:tcPr>
            <w:tcW w:w="862" w:type="dxa"/>
          </w:tcPr>
          <w:p w14:paraId="782BA2EF" w14:textId="30D11B0C" w:rsidR="006A7A8A" w:rsidRDefault="006A7A8A" w:rsidP="00564AA5">
            <w:pPr>
              <w:pStyle w:val="TAH"/>
            </w:pPr>
            <w:r>
              <w:t>90%</w:t>
            </w:r>
          </w:p>
          <w:p w14:paraId="3D16B345" w14:textId="77777777" w:rsidR="006A7A8A" w:rsidRDefault="006A7A8A" w:rsidP="00564AA5">
            <w:pPr>
              <w:pStyle w:val="TAH"/>
            </w:pPr>
          </w:p>
          <w:p w14:paraId="2AE82F11" w14:textId="77777777" w:rsidR="006A7A8A" w:rsidRDefault="006A7A8A" w:rsidP="00564AA5">
            <w:pPr>
              <w:pStyle w:val="TAH"/>
            </w:pPr>
          </w:p>
          <w:p w14:paraId="28626037" w14:textId="77777777" w:rsidR="006A7A8A" w:rsidRDefault="006A7A8A" w:rsidP="00564AA5">
            <w:pPr>
              <w:pStyle w:val="TAH"/>
              <w:jc w:val="left"/>
            </w:pPr>
          </w:p>
          <w:p w14:paraId="6111EAEE" w14:textId="77777777" w:rsidR="006A7A8A" w:rsidRDefault="006A7A8A" w:rsidP="00564AA5">
            <w:pPr>
              <w:pStyle w:val="TAH"/>
            </w:pPr>
          </w:p>
        </w:tc>
        <w:tc>
          <w:tcPr>
            <w:tcW w:w="901" w:type="dxa"/>
            <w:tcMar>
              <w:top w:w="0" w:type="dxa"/>
              <w:left w:w="108" w:type="dxa"/>
              <w:bottom w:w="0" w:type="dxa"/>
              <w:right w:w="108" w:type="dxa"/>
            </w:tcMar>
          </w:tcPr>
          <w:p w14:paraId="076E9B35" w14:textId="77777777" w:rsidR="006A7A8A" w:rsidRDefault="006A7A8A" w:rsidP="00564AA5">
            <w:pPr>
              <w:pStyle w:val="TAH"/>
            </w:pPr>
            <w:r>
              <w:t>/</w:t>
            </w:r>
          </w:p>
        </w:tc>
        <w:tc>
          <w:tcPr>
            <w:tcW w:w="1084" w:type="dxa"/>
            <w:tcMar>
              <w:top w:w="0" w:type="dxa"/>
              <w:left w:w="108" w:type="dxa"/>
              <w:bottom w:w="0" w:type="dxa"/>
              <w:right w:w="108" w:type="dxa"/>
            </w:tcMar>
          </w:tcPr>
          <w:p w14:paraId="3DD9FA2D" w14:textId="00D94D00" w:rsidR="006A7A8A" w:rsidRDefault="006A7A8A" w:rsidP="00564AA5">
            <w:pPr>
              <w:pStyle w:val="TAH"/>
            </w:pPr>
            <w:r>
              <w:t>1s</w:t>
            </w:r>
          </w:p>
          <w:p w14:paraId="39450590" w14:textId="0F189A09" w:rsidR="006A7A8A" w:rsidRDefault="006A7A8A" w:rsidP="00564AA5">
            <w:pPr>
              <w:pStyle w:val="TAH"/>
            </w:pPr>
            <w:r>
              <w:t>TTFF:[</w:t>
            </w:r>
            <w:r>
              <w:rPr>
                <w:rFonts w:hint="eastAsia"/>
              </w:rPr>
              <w:t>1</w:t>
            </w:r>
            <w:r>
              <w:t>0]s</w:t>
            </w:r>
          </w:p>
          <w:p w14:paraId="27F33FD4" w14:textId="77777777" w:rsidR="006A7A8A" w:rsidRDefault="006A7A8A" w:rsidP="00564AA5">
            <w:pPr>
              <w:pStyle w:val="TAH"/>
            </w:pPr>
          </w:p>
          <w:p w14:paraId="39E46BAD" w14:textId="77777777" w:rsidR="006A7A8A" w:rsidRDefault="006A7A8A" w:rsidP="00564AA5">
            <w:pPr>
              <w:pStyle w:val="TAH"/>
            </w:pPr>
          </w:p>
          <w:p w14:paraId="0B03A684" w14:textId="77777777" w:rsidR="006A7A8A" w:rsidRDefault="006A7A8A" w:rsidP="00564AA5">
            <w:pPr>
              <w:pStyle w:val="TAH"/>
            </w:pPr>
          </w:p>
        </w:tc>
        <w:tc>
          <w:tcPr>
            <w:tcW w:w="838" w:type="dxa"/>
            <w:tcMar>
              <w:top w:w="0" w:type="dxa"/>
              <w:left w:w="108" w:type="dxa"/>
              <w:bottom w:w="0" w:type="dxa"/>
              <w:right w:w="108" w:type="dxa"/>
            </w:tcMar>
          </w:tcPr>
          <w:p w14:paraId="2617C130" w14:textId="77777777" w:rsidR="006A7A8A" w:rsidRDefault="006A7A8A" w:rsidP="00564AA5">
            <w:pPr>
              <w:pStyle w:val="TAH"/>
              <w:ind w:firstLineChars="200" w:firstLine="361"/>
              <w:jc w:val="left"/>
            </w:pPr>
            <w:r>
              <w:t>/</w:t>
            </w:r>
          </w:p>
        </w:tc>
        <w:tc>
          <w:tcPr>
            <w:tcW w:w="1127" w:type="dxa"/>
            <w:vMerge w:val="restart"/>
            <w:tcMar>
              <w:top w:w="0" w:type="dxa"/>
              <w:left w:w="108" w:type="dxa"/>
              <w:bottom w:w="0" w:type="dxa"/>
              <w:right w:w="108" w:type="dxa"/>
            </w:tcMar>
          </w:tcPr>
          <w:p w14:paraId="785B20DB" w14:textId="21C15C2F" w:rsidR="006A7A8A" w:rsidRPr="008D5C7F" w:rsidRDefault="008D5C7F" w:rsidP="00564AA5">
            <w:pPr>
              <w:pStyle w:val="TAH"/>
              <w:rPr>
                <w:bCs/>
              </w:rPr>
            </w:pPr>
            <w:r>
              <w:rPr>
                <w:bCs/>
              </w:rPr>
              <w:t>[</w:t>
            </w:r>
            <w:r w:rsidRPr="008D5C7F">
              <w:rPr>
                <w:rFonts w:hint="eastAsia"/>
                <w:bCs/>
              </w:rPr>
              <w:t>S</w:t>
            </w:r>
            <w:r w:rsidRPr="008D5C7F">
              <w:rPr>
                <w:bCs/>
              </w:rPr>
              <w:t>upport of positioning in power normal mode and power saving mode</w:t>
            </w:r>
            <w:r>
              <w:rPr>
                <w:bCs/>
              </w:rPr>
              <w:t>]</w:t>
            </w:r>
          </w:p>
        </w:tc>
      </w:tr>
      <w:tr w:rsidR="006A7A8A" w14:paraId="0635C3DF" w14:textId="77777777" w:rsidTr="008D5C7F">
        <w:trPr>
          <w:trHeight w:val="858"/>
        </w:trPr>
        <w:tc>
          <w:tcPr>
            <w:tcW w:w="1161" w:type="dxa"/>
            <w:vMerge/>
            <w:tcMar>
              <w:top w:w="0" w:type="dxa"/>
              <w:left w:w="108" w:type="dxa"/>
              <w:bottom w:w="0" w:type="dxa"/>
              <w:right w:w="108" w:type="dxa"/>
            </w:tcMar>
          </w:tcPr>
          <w:p w14:paraId="6CE1A484" w14:textId="77777777" w:rsidR="006A7A8A" w:rsidRDefault="006A7A8A" w:rsidP="00564AA5">
            <w:pPr>
              <w:pStyle w:val="TAH"/>
            </w:pPr>
          </w:p>
        </w:tc>
        <w:tc>
          <w:tcPr>
            <w:tcW w:w="1307" w:type="dxa"/>
          </w:tcPr>
          <w:p w14:paraId="277158C9" w14:textId="189B7D11" w:rsidR="006A7A8A" w:rsidRDefault="006A7A8A" w:rsidP="00564AA5">
            <w:pPr>
              <w:pStyle w:val="TAH"/>
            </w:pPr>
            <w:r>
              <w:t>Power saving mode</w:t>
            </w:r>
          </w:p>
        </w:tc>
        <w:tc>
          <w:tcPr>
            <w:tcW w:w="954" w:type="dxa"/>
          </w:tcPr>
          <w:p w14:paraId="57A0833C" w14:textId="77777777" w:rsidR="006A7A8A" w:rsidRDefault="006A7A8A" w:rsidP="00D00410">
            <w:pPr>
              <w:pStyle w:val="TAH"/>
            </w:pPr>
            <w:r>
              <w:t>H:[2]m</w:t>
            </w:r>
          </w:p>
          <w:p w14:paraId="265C92F2" w14:textId="43D78650" w:rsidR="006A7A8A" w:rsidRDefault="006A7A8A" w:rsidP="00D00410">
            <w:pPr>
              <w:pStyle w:val="TAH"/>
            </w:pPr>
            <w:proofErr w:type="gramStart"/>
            <w:r>
              <w:rPr>
                <w:rFonts w:hint="eastAsia"/>
              </w:rPr>
              <w:t>V</w:t>
            </w:r>
            <w:r>
              <w:t>:indoor</w:t>
            </w:r>
            <w:proofErr w:type="gramEnd"/>
            <w:r>
              <w:t>[1</w:t>
            </w:r>
            <w:r>
              <w:rPr>
                <w:rFonts w:hint="eastAsia"/>
              </w:rPr>
              <w:t>-</w:t>
            </w:r>
            <w:r>
              <w:t>3]</w:t>
            </w:r>
            <w:r>
              <w:rPr>
                <w:rFonts w:hint="eastAsia"/>
              </w:rPr>
              <w:t>m</w:t>
            </w:r>
          </w:p>
        </w:tc>
        <w:tc>
          <w:tcPr>
            <w:tcW w:w="826" w:type="dxa"/>
          </w:tcPr>
          <w:p w14:paraId="1D73AFFC" w14:textId="77777777" w:rsidR="006A7A8A" w:rsidRDefault="006A7A8A" w:rsidP="00D00410">
            <w:pPr>
              <w:pStyle w:val="TAH"/>
            </w:pPr>
            <w:r>
              <w:t>H:[2]m</w:t>
            </w:r>
          </w:p>
          <w:p w14:paraId="25476828" w14:textId="7A330F57" w:rsidR="006A7A8A" w:rsidRDefault="006A7A8A" w:rsidP="00D00410">
            <w:pPr>
              <w:pStyle w:val="TAH"/>
            </w:pPr>
            <w:proofErr w:type="gramStart"/>
            <w:r>
              <w:rPr>
                <w:rFonts w:hint="eastAsia"/>
              </w:rPr>
              <w:t>V</w:t>
            </w:r>
            <w:r>
              <w:t>:indoor</w:t>
            </w:r>
            <w:proofErr w:type="gramEnd"/>
            <w:r>
              <w:t>[1</w:t>
            </w:r>
            <w:r>
              <w:rPr>
                <w:rFonts w:hint="eastAsia"/>
              </w:rPr>
              <w:t>-</w:t>
            </w:r>
            <w:r>
              <w:t>3]</w:t>
            </w:r>
            <w:r>
              <w:rPr>
                <w:rFonts w:hint="eastAsia"/>
              </w:rPr>
              <w:t>m</w:t>
            </w:r>
          </w:p>
        </w:tc>
        <w:tc>
          <w:tcPr>
            <w:tcW w:w="862" w:type="dxa"/>
          </w:tcPr>
          <w:p w14:paraId="3F7391FC" w14:textId="43D72667" w:rsidR="006A7A8A" w:rsidRDefault="006A7A8A" w:rsidP="00564AA5">
            <w:pPr>
              <w:pStyle w:val="TAH"/>
            </w:pPr>
            <w:r>
              <w:t>99%</w:t>
            </w:r>
          </w:p>
          <w:p w14:paraId="4FB44703" w14:textId="77777777" w:rsidR="006A7A8A" w:rsidRDefault="006A7A8A" w:rsidP="00564AA5">
            <w:pPr>
              <w:pStyle w:val="TAH"/>
            </w:pPr>
          </w:p>
        </w:tc>
        <w:tc>
          <w:tcPr>
            <w:tcW w:w="901" w:type="dxa"/>
            <w:tcMar>
              <w:top w:w="0" w:type="dxa"/>
              <w:left w:w="108" w:type="dxa"/>
              <w:bottom w:w="0" w:type="dxa"/>
              <w:right w:w="108" w:type="dxa"/>
            </w:tcMar>
          </w:tcPr>
          <w:p w14:paraId="52152F75" w14:textId="1A1768B5" w:rsidR="006A7A8A" w:rsidRDefault="006A7A8A" w:rsidP="00564AA5">
            <w:pPr>
              <w:pStyle w:val="TAH"/>
            </w:pPr>
            <w:r>
              <w:t>/</w:t>
            </w:r>
          </w:p>
        </w:tc>
        <w:tc>
          <w:tcPr>
            <w:tcW w:w="1084" w:type="dxa"/>
            <w:tcMar>
              <w:top w:w="0" w:type="dxa"/>
              <w:left w:w="108" w:type="dxa"/>
              <w:bottom w:w="0" w:type="dxa"/>
              <w:right w:w="108" w:type="dxa"/>
            </w:tcMar>
          </w:tcPr>
          <w:p w14:paraId="0E670F39" w14:textId="5CC495FE" w:rsidR="006A7A8A" w:rsidRDefault="006A7A8A" w:rsidP="00564AA5">
            <w:pPr>
              <w:pStyle w:val="TAH"/>
            </w:pPr>
            <w:r>
              <w:t>1s</w:t>
            </w:r>
          </w:p>
          <w:p w14:paraId="11CA6E87" w14:textId="1BB51EB0" w:rsidR="006A7A8A" w:rsidRDefault="006A7A8A" w:rsidP="00564AA5">
            <w:pPr>
              <w:pStyle w:val="TAH"/>
            </w:pPr>
            <w:r>
              <w:t>TTFF:[</w:t>
            </w:r>
            <w:r>
              <w:rPr>
                <w:rFonts w:hint="eastAsia"/>
              </w:rPr>
              <w:t>1</w:t>
            </w:r>
            <w:r>
              <w:t>0]s</w:t>
            </w:r>
          </w:p>
        </w:tc>
        <w:tc>
          <w:tcPr>
            <w:tcW w:w="838" w:type="dxa"/>
            <w:tcMar>
              <w:top w:w="0" w:type="dxa"/>
              <w:left w:w="108" w:type="dxa"/>
              <w:bottom w:w="0" w:type="dxa"/>
              <w:right w:w="108" w:type="dxa"/>
            </w:tcMar>
          </w:tcPr>
          <w:p w14:paraId="1DFEEE69" w14:textId="512BE9B9" w:rsidR="006A7A8A" w:rsidRDefault="006A7A8A" w:rsidP="00D00410">
            <w:pPr>
              <w:pStyle w:val="TAH"/>
              <w:ind w:firstLineChars="150" w:firstLine="271"/>
              <w:jc w:val="left"/>
            </w:pPr>
            <w:r>
              <w:t>/</w:t>
            </w:r>
          </w:p>
        </w:tc>
        <w:tc>
          <w:tcPr>
            <w:tcW w:w="1127" w:type="dxa"/>
            <w:vMerge/>
            <w:tcMar>
              <w:top w:w="0" w:type="dxa"/>
              <w:left w:w="108" w:type="dxa"/>
              <w:bottom w:w="0" w:type="dxa"/>
              <w:right w:w="108" w:type="dxa"/>
            </w:tcMar>
          </w:tcPr>
          <w:p w14:paraId="580D02EB" w14:textId="437E22CE" w:rsidR="006A7A8A" w:rsidRDefault="006A7A8A" w:rsidP="00564AA5">
            <w:pPr>
              <w:pStyle w:val="TAH"/>
              <w:rPr>
                <w:color w:val="000000"/>
                <w:sz w:val="20"/>
              </w:rPr>
            </w:pPr>
          </w:p>
        </w:tc>
      </w:tr>
    </w:tbl>
    <w:p w14:paraId="3DAFF9A8" w14:textId="77777777" w:rsidR="009F3917" w:rsidRPr="005B6166" w:rsidRDefault="009F3917" w:rsidP="00733E6E"/>
    <w:p w14:paraId="248CD61F" w14:textId="46636EB9" w:rsidR="00C717DD" w:rsidRDefault="009A20F8" w:rsidP="00C717DD">
      <w:pPr>
        <w:pStyle w:val="20"/>
      </w:pPr>
      <w:r>
        <w:lastRenderedPageBreak/>
        <w:t>Additional requirement</w:t>
      </w:r>
      <w:r w:rsidR="00D4436D">
        <w:t>s</w:t>
      </w:r>
      <w:r w:rsidR="00C717DD">
        <w:t xml:space="preserve"> for </w:t>
      </w:r>
      <w:proofErr w:type="spellStart"/>
      <w:r w:rsidR="00C717DD">
        <w:t>PI</w:t>
      </w:r>
      <w:r w:rsidR="00C023CD">
        <w:t>o</w:t>
      </w:r>
      <w:r w:rsidR="00C717DD">
        <w:t>T</w:t>
      </w:r>
      <w:proofErr w:type="spellEnd"/>
      <w:r w:rsidR="00C717DD">
        <w:t xml:space="preserve"> </w:t>
      </w:r>
      <w:r w:rsidR="00C717DD">
        <w:rPr>
          <w:rFonts w:hint="eastAsia"/>
        </w:rPr>
        <w:t>use</w:t>
      </w:r>
      <w:r w:rsidR="00C717DD">
        <w:t xml:space="preserve"> case </w:t>
      </w:r>
    </w:p>
    <w:p w14:paraId="4BF4A941" w14:textId="7F1660DC" w:rsidR="00A745AB" w:rsidRDefault="00706AEA" w:rsidP="00711EEE">
      <w:pPr>
        <w:spacing w:after="120" w:line="260" w:lineRule="exact"/>
        <w:jc w:val="both"/>
        <w:rPr>
          <w:sz w:val="20"/>
          <w:szCs w:val="20"/>
        </w:rPr>
      </w:pPr>
      <w:r w:rsidRPr="00706AEA">
        <w:rPr>
          <w:rFonts w:eastAsia="Batang"/>
          <w:sz w:val="20"/>
          <w:szCs w:val="20"/>
          <w:lang w:eastAsia="en-US"/>
        </w:rPr>
        <w:t xml:space="preserve">It is worth noting that the above two </w:t>
      </w:r>
      <w:r w:rsidR="00AB6556">
        <w:rPr>
          <w:rFonts w:eastAsia="Batang"/>
          <w:sz w:val="20"/>
          <w:szCs w:val="20"/>
          <w:lang w:eastAsia="en-US"/>
        </w:rPr>
        <w:t xml:space="preserve">commercial </w:t>
      </w:r>
      <w:r w:rsidRPr="00706AEA">
        <w:rPr>
          <w:rFonts w:eastAsia="Batang"/>
          <w:sz w:val="20"/>
          <w:szCs w:val="20"/>
          <w:lang w:eastAsia="en-US"/>
        </w:rPr>
        <w:t>use cases</w:t>
      </w:r>
      <w:r w:rsidR="00EA48EA">
        <w:rPr>
          <w:rFonts w:eastAsia="Batang"/>
          <w:sz w:val="20"/>
          <w:szCs w:val="20"/>
          <w:lang w:eastAsia="en-US"/>
        </w:rPr>
        <w:t xml:space="preserve"> (AR, wearables)</w:t>
      </w:r>
      <w:r w:rsidR="006F20B0">
        <w:rPr>
          <w:rFonts w:eastAsia="Batang"/>
          <w:sz w:val="20"/>
          <w:szCs w:val="20"/>
          <w:lang w:eastAsia="en-US"/>
        </w:rPr>
        <w:t xml:space="preserve"> </w:t>
      </w:r>
      <w:r w:rsidR="005F512E">
        <w:rPr>
          <w:rFonts w:eastAsia="Batang"/>
          <w:sz w:val="20"/>
          <w:szCs w:val="20"/>
          <w:lang w:eastAsia="en-US"/>
        </w:rPr>
        <w:t xml:space="preserve">are </w:t>
      </w:r>
      <w:r w:rsidR="00777291" w:rsidRPr="00777291">
        <w:rPr>
          <w:rFonts w:eastAsia="Batang"/>
          <w:sz w:val="20"/>
          <w:szCs w:val="20"/>
          <w:lang w:eastAsia="en-US"/>
        </w:rPr>
        <w:t xml:space="preserve">also </w:t>
      </w:r>
      <w:r w:rsidR="00AA429B" w:rsidRPr="00AA429B">
        <w:rPr>
          <w:rFonts w:eastAsia="Batang"/>
          <w:sz w:val="20"/>
          <w:szCs w:val="20"/>
          <w:lang w:eastAsia="en-US"/>
        </w:rPr>
        <w:t xml:space="preserve">typical use cases </w:t>
      </w:r>
      <w:r w:rsidR="00F11075">
        <w:rPr>
          <w:rFonts w:eastAsia="Batang"/>
          <w:sz w:val="20"/>
          <w:szCs w:val="20"/>
          <w:lang w:eastAsia="en-US"/>
        </w:rPr>
        <w:t xml:space="preserve">applied </w:t>
      </w:r>
      <w:r w:rsidR="00786049">
        <w:rPr>
          <w:rFonts w:eastAsia="Batang"/>
          <w:sz w:val="20"/>
          <w:szCs w:val="20"/>
          <w:lang w:eastAsia="en-US"/>
        </w:rPr>
        <w:t>for</w:t>
      </w:r>
      <w:r w:rsidR="00924CB4">
        <w:rPr>
          <w:rFonts w:eastAsia="Batang"/>
          <w:sz w:val="20"/>
          <w:szCs w:val="20"/>
          <w:lang w:eastAsia="en-US"/>
        </w:rPr>
        <w:t xml:space="preserve"> </w:t>
      </w:r>
      <w:proofErr w:type="spellStart"/>
      <w:r w:rsidR="00AA429B" w:rsidRPr="00AA429B">
        <w:rPr>
          <w:rFonts w:eastAsia="Batang"/>
          <w:sz w:val="20"/>
          <w:szCs w:val="20"/>
          <w:lang w:eastAsia="en-US"/>
        </w:rPr>
        <w:t>P</w:t>
      </w:r>
      <w:r w:rsidR="00924CB4">
        <w:rPr>
          <w:rFonts w:eastAsia="Batang"/>
          <w:sz w:val="20"/>
          <w:szCs w:val="20"/>
          <w:lang w:eastAsia="en-US"/>
        </w:rPr>
        <w:t>Io</w:t>
      </w:r>
      <w:r w:rsidR="00AA429B" w:rsidRPr="00AA429B">
        <w:rPr>
          <w:rFonts w:eastAsia="Batang"/>
          <w:sz w:val="20"/>
          <w:szCs w:val="20"/>
          <w:lang w:eastAsia="en-US"/>
        </w:rPr>
        <w:t>T</w:t>
      </w:r>
      <w:proofErr w:type="spellEnd"/>
      <w:r w:rsidR="00D169F1">
        <w:rPr>
          <w:rFonts w:eastAsia="Batang"/>
          <w:sz w:val="20"/>
          <w:szCs w:val="20"/>
          <w:lang w:eastAsia="en-US"/>
        </w:rPr>
        <w:t xml:space="preserve"> </w:t>
      </w:r>
      <w:proofErr w:type="gramStart"/>
      <w:r w:rsidR="00D169F1">
        <w:rPr>
          <w:rFonts w:eastAsia="Batang"/>
          <w:sz w:val="20"/>
          <w:szCs w:val="20"/>
          <w:lang w:eastAsia="en-US"/>
        </w:rPr>
        <w:t>Network</w:t>
      </w:r>
      <w:r w:rsidR="0036776B">
        <w:rPr>
          <w:rFonts w:eastAsia="Batang"/>
          <w:sz w:val="20"/>
          <w:szCs w:val="20"/>
          <w:lang w:eastAsia="en-US"/>
        </w:rPr>
        <w:t>(</w:t>
      </w:r>
      <w:proofErr w:type="gramEnd"/>
      <w:r w:rsidR="0036776B">
        <w:rPr>
          <w:rFonts w:eastAsia="Batang"/>
          <w:sz w:val="20"/>
          <w:szCs w:val="20"/>
          <w:lang w:eastAsia="en-US"/>
        </w:rPr>
        <w:t xml:space="preserve">PIN), </w:t>
      </w:r>
      <w:r w:rsidR="00152F1F">
        <w:rPr>
          <w:rFonts w:eastAsia="Batang"/>
          <w:sz w:val="20"/>
          <w:szCs w:val="20"/>
          <w:lang w:eastAsia="en-US"/>
        </w:rPr>
        <w:t xml:space="preserve">which are </w:t>
      </w:r>
      <w:r w:rsidR="005B46AB">
        <w:rPr>
          <w:rFonts w:eastAsia="Batang"/>
          <w:sz w:val="20"/>
          <w:szCs w:val="20"/>
          <w:lang w:eastAsia="en-US"/>
        </w:rPr>
        <w:t>captured</w:t>
      </w:r>
      <w:r w:rsidR="00735AC9">
        <w:rPr>
          <w:rFonts w:eastAsia="Batang"/>
          <w:sz w:val="20"/>
          <w:szCs w:val="20"/>
          <w:lang w:eastAsia="en-US"/>
        </w:rPr>
        <w:t xml:space="preserve"> in </w:t>
      </w:r>
      <w:r w:rsidR="00E6709D">
        <w:rPr>
          <w:rFonts w:eastAsia="Batang"/>
          <w:sz w:val="20"/>
          <w:szCs w:val="20"/>
          <w:lang w:eastAsia="en-US"/>
        </w:rPr>
        <w:t xml:space="preserve">latest </w:t>
      </w:r>
      <w:r w:rsidR="00735AC9">
        <w:rPr>
          <w:rFonts w:eastAsia="Batang"/>
          <w:sz w:val="20"/>
          <w:szCs w:val="20"/>
          <w:lang w:eastAsia="en-US"/>
        </w:rPr>
        <w:t>TR</w:t>
      </w:r>
      <w:r w:rsidR="003E1345">
        <w:rPr>
          <w:rFonts w:eastAsia="Batang"/>
          <w:sz w:val="20"/>
          <w:szCs w:val="20"/>
          <w:lang w:eastAsia="en-US"/>
        </w:rPr>
        <w:t>22.859</w:t>
      </w:r>
      <w:r w:rsidR="00450B28">
        <w:rPr>
          <w:rFonts w:eastAsia="Batang"/>
          <w:sz w:val="20"/>
          <w:szCs w:val="20"/>
          <w:lang w:eastAsia="en-US"/>
        </w:rPr>
        <w:t>[</w:t>
      </w:r>
      <w:r w:rsidR="00BB78D0">
        <w:rPr>
          <w:rFonts w:eastAsia="Batang"/>
          <w:sz w:val="20"/>
          <w:szCs w:val="20"/>
          <w:lang w:eastAsia="en-US"/>
        </w:rPr>
        <w:t>6</w:t>
      </w:r>
      <w:r w:rsidR="00450B28">
        <w:rPr>
          <w:rFonts w:eastAsia="Batang"/>
          <w:sz w:val="20"/>
          <w:szCs w:val="20"/>
          <w:lang w:eastAsia="en-US"/>
        </w:rPr>
        <w:t>].</w:t>
      </w:r>
      <w:r w:rsidR="00002A83">
        <w:rPr>
          <w:rFonts w:eastAsia="Batang"/>
          <w:sz w:val="20"/>
          <w:szCs w:val="20"/>
          <w:lang w:eastAsia="en-US"/>
        </w:rPr>
        <w:t xml:space="preserve"> </w:t>
      </w:r>
      <w:r w:rsidR="00A745AB" w:rsidRPr="00A745AB">
        <w:rPr>
          <w:sz w:val="20"/>
          <w:szCs w:val="20"/>
        </w:rPr>
        <w:t>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r w:rsidR="009F73CF">
        <w:rPr>
          <w:sz w:val="20"/>
          <w:szCs w:val="20"/>
        </w:rPr>
        <w:t xml:space="preserve"> </w:t>
      </w:r>
      <w:r w:rsidR="00E63D25">
        <w:rPr>
          <w:sz w:val="20"/>
          <w:szCs w:val="20"/>
        </w:rPr>
        <w:t xml:space="preserve">And the </w:t>
      </w:r>
      <w:r w:rsidR="00837851">
        <w:rPr>
          <w:sz w:val="20"/>
          <w:szCs w:val="20"/>
        </w:rPr>
        <w:t xml:space="preserve">typical </w:t>
      </w:r>
      <w:r w:rsidR="00E63D25">
        <w:rPr>
          <w:sz w:val="20"/>
          <w:szCs w:val="20"/>
        </w:rPr>
        <w:t xml:space="preserve">positioning </w:t>
      </w:r>
      <w:r w:rsidR="00B03753">
        <w:rPr>
          <w:sz w:val="20"/>
          <w:szCs w:val="20"/>
        </w:rPr>
        <w:t>service</w:t>
      </w:r>
      <w:r w:rsidR="00840A90">
        <w:rPr>
          <w:sz w:val="20"/>
          <w:szCs w:val="20"/>
        </w:rPr>
        <w:t xml:space="preserve"> </w:t>
      </w:r>
      <w:r w:rsidR="00B143B9" w:rsidRPr="00B143B9">
        <w:rPr>
          <w:sz w:val="20"/>
          <w:szCs w:val="20"/>
        </w:rPr>
        <w:t>should also be a location service for obtaining relative positions</w:t>
      </w:r>
      <w:r w:rsidR="008B2E73">
        <w:rPr>
          <w:sz w:val="20"/>
          <w:szCs w:val="20"/>
        </w:rPr>
        <w:t xml:space="preserve"> of </w:t>
      </w:r>
      <w:proofErr w:type="spellStart"/>
      <w:r w:rsidR="008B2E73">
        <w:rPr>
          <w:sz w:val="20"/>
          <w:szCs w:val="20"/>
        </w:rPr>
        <w:t>PI</w:t>
      </w:r>
      <w:r w:rsidR="008B2E73">
        <w:rPr>
          <w:rFonts w:hint="eastAsia"/>
          <w:sz w:val="20"/>
          <w:szCs w:val="20"/>
        </w:rPr>
        <w:t>o</w:t>
      </w:r>
      <w:r w:rsidR="008B2E73">
        <w:rPr>
          <w:sz w:val="20"/>
          <w:szCs w:val="20"/>
        </w:rPr>
        <w:t>T</w:t>
      </w:r>
      <w:proofErr w:type="spellEnd"/>
      <w:r w:rsidR="008B2E73">
        <w:rPr>
          <w:sz w:val="20"/>
          <w:szCs w:val="20"/>
        </w:rPr>
        <w:t xml:space="preserve"> devices</w:t>
      </w:r>
      <w:r w:rsidR="00B143B9" w:rsidRPr="00B143B9">
        <w:rPr>
          <w:sz w:val="20"/>
          <w:szCs w:val="20"/>
        </w:rPr>
        <w:t>, such as</w:t>
      </w:r>
      <w:r w:rsidR="00A0426B">
        <w:rPr>
          <w:sz w:val="20"/>
          <w:szCs w:val="20"/>
        </w:rPr>
        <w:t xml:space="preserve"> obtaining </w:t>
      </w:r>
      <w:r w:rsidR="000A308A">
        <w:rPr>
          <w:sz w:val="20"/>
          <w:szCs w:val="20"/>
        </w:rPr>
        <w:t>relative positioning within the PIN</w:t>
      </w:r>
      <w:r w:rsidR="00932C4B">
        <w:rPr>
          <w:sz w:val="20"/>
          <w:szCs w:val="20"/>
        </w:rPr>
        <w:t>, where the</w:t>
      </w:r>
      <w:r w:rsidR="00C023CD">
        <w:rPr>
          <w:sz w:val="20"/>
          <w:szCs w:val="20"/>
        </w:rPr>
        <w:t xml:space="preserve"> </w:t>
      </w:r>
      <w:proofErr w:type="spellStart"/>
      <w:r w:rsidR="00C023CD">
        <w:rPr>
          <w:sz w:val="20"/>
          <w:szCs w:val="20"/>
        </w:rPr>
        <w:t>PIoT</w:t>
      </w:r>
      <w:proofErr w:type="spellEnd"/>
      <w:r w:rsidR="00C023CD">
        <w:rPr>
          <w:sz w:val="20"/>
          <w:szCs w:val="20"/>
        </w:rPr>
        <w:t xml:space="preserve"> devices </w:t>
      </w:r>
      <w:r w:rsidR="00077834">
        <w:rPr>
          <w:sz w:val="20"/>
          <w:szCs w:val="20"/>
        </w:rPr>
        <w:t>may be in</w:t>
      </w:r>
      <w:r w:rsidR="001C1F7A">
        <w:rPr>
          <w:sz w:val="20"/>
          <w:szCs w:val="20"/>
        </w:rPr>
        <w:t>-</w:t>
      </w:r>
      <w:r w:rsidR="00077834">
        <w:rPr>
          <w:sz w:val="20"/>
          <w:szCs w:val="20"/>
        </w:rPr>
        <w:t>coverage/partial</w:t>
      </w:r>
      <w:r w:rsidR="001C1F7A">
        <w:rPr>
          <w:sz w:val="20"/>
          <w:szCs w:val="20"/>
        </w:rPr>
        <w:t>-</w:t>
      </w:r>
      <w:r w:rsidR="00077834">
        <w:rPr>
          <w:sz w:val="20"/>
          <w:szCs w:val="20"/>
        </w:rPr>
        <w:t>coverage/out</w:t>
      </w:r>
      <w:r w:rsidR="001C1F7A">
        <w:rPr>
          <w:sz w:val="20"/>
          <w:szCs w:val="20"/>
        </w:rPr>
        <w:t>-</w:t>
      </w:r>
      <w:r w:rsidR="00077834">
        <w:rPr>
          <w:sz w:val="20"/>
          <w:szCs w:val="20"/>
        </w:rPr>
        <w:t>of</w:t>
      </w:r>
      <w:r w:rsidR="001C1F7A">
        <w:rPr>
          <w:sz w:val="20"/>
          <w:szCs w:val="20"/>
        </w:rPr>
        <w:t>-</w:t>
      </w:r>
      <w:r w:rsidR="00077834">
        <w:rPr>
          <w:sz w:val="20"/>
          <w:szCs w:val="20"/>
        </w:rPr>
        <w:t>coverage.</w:t>
      </w:r>
      <w:r w:rsidR="00F25C9B">
        <w:rPr>
          <w:sz w:val="20"/>
          <w:szCs w:val="20"/>
        </w:rPr>
        <w:t xml:space="preserve"> Therefore, </w:t>
      </w:r>
      <w:r w:rsidR="00996191" w:rsidRPr="00996191">
        <w:rPr>
          <w:sz w:val="20"/>
          <w:szCs w:val="20"/>
        </w:rPr>
        <w:t>additional requirement</w:t>
      </w:r>
      <w:r w:rsidR="00D4436D">
        <w:rPr>
          <w:sz w:val="20"/>
          <w:szCs w:val="20"/>
        </w:rPr>
        <w:t>s</w:t>
      </w:r>
      <w:r w:rsidR="00996191" w:rsidRPr="00996191">
        <w:rPr>
          <w:sz w:val="20"/>
          <w:szCs w:val="20"/>
        </w:rPr>
        <w:t xml:space="preserve"> </w:t>
      </w:r>
      <w:r w:rsidR="00D4436D">
        <w:rPr>
          <w:sz w:val="20"/>
          <w:szCs w:val="20"/>
        </w:rPr>
        <w:t>are</w:t>
      </w:r>
      <w:r w:rsidR="00D4436D" w:rsidRPr="00996191">
        <w:rPr>
          <w:sz w:val="20"/>
          <w:szCs w:val="20"/>
        </w:rPr>
        <w:t xml:space="preserve"> </w:t>
      </w:r>
      <w:r w:rsidR="00996191" w:rsidRPr="00996191">
        <w:rPr>
          <w:sz w:val="20"/>
          <w:szCs w:val="20"/>
        </w:rPr>
        <w:t xml:space="preserve">needed for commercial use cases also applied for </w:t>
      </w:r>
      <w:proofErr w:type="spellStart"/>
      <w:r w:rsidR="00996191" w:rsidRPr="00996191">
        <w:rPr>
          <w:sz w:val="20"/>
          <w:szCs w:val="20"/>
        </w:rPr>
        <w:t>PIoT</w:t>
      </w:r>
      <w:proofErr w:type="spellEnd"/>
      <w:r w:rsidR="00996191" w:rsidRPr="00996191">
        <w:rPr>
          <w:sz w:val="20"/>
          <w:szCs w:val="20"/>
        </w:rPr>
        <w:t xml:space="preserve"> Network</w:t>
      </w:r>
      <w:r w:rsidR="00560192">
        <w:rPr>
          <w:sz w:val="20"/>
          <w:szCs w:val="20"/>
        </w:rPr>
        <w:t xml:space="preserve">. </w:t>
      </w:r>
    </w:p>
    <w:p w14:paraId="399AF6F8" w14:textId="188ECC23" w:rsidR="001D5776" w:rsidRDefault="00B8373F" w:rsidP="00711EEE">
      <w:pPr>
        <w:spacing w:after="120" w:line="260" w:lineRule="exact"/>
        <w:jc w:val="both"/>
        <w:rPr>
          <w:rFonts w:eastAsiaTheme="minorEastAsia"/>
          <w:sz w:val="20"/>
          <w:szCs w:val="20"/>
        </w:rPr>
      </w:pPr>
      <w:r>
        <w:rPr>
          <w:rFonts w:eastAsiaTheme="minorEastAsia" w:hint="eastAsia"/>
          <w:sz w:val="20"/>
          <w:szCs w:val="20"/>
        </w:rPr>
        <w:t>T</w:t>
      </w:r>
      <w:r>
        <w:rPr>
          <w:rFonts w:eastAsiaTheme="minorEastAsia"/>
          <w:sz w:val="20"/>
          <w:szCs w:val="20"/>
        </w:rPr>
        <w:t xml:space="preserve">ypical </w:t>
      </w:r>
      <w:r w:rsidR="00A57B77">
        <w:rPr>
          <w:rFonts w:eastAsiaTheme="minorEastAsia"/>
          <w:sz w:val="20"/>
          <w:szCs w:val="20"/>
        </w:rPr>
        <w:t>requirement</w:t>
      </w:r>
      <w:r w:rsidR="00D4436D">
        <w:rPr>
          <w:rFonts w:eastAsiaTheme="minorEastAsia"/>
          <w:sz w:val="20"/>
          <w:szCs w:val="20"/>
        </w:rPr>
        <w:t>s</w:t>
      </w:r>
      <w:r w:rsidR="00A57B77">
        <w:rPr>
          <w:rFonts w:eastAsiaTheme="minorEastAsia"/>
          <w:sz w:val="20"/>
          <w:szCs w:val="20"/>
        </w:rPr>
        <w:t xml:space="preserve"> for </w:t>
      </w:r>
      <w:proofErr w:type="spellStart"/>
      <w:r w:rsidR="00A57B77">
        <w:rPr>
          <w:rFonts w:eastAsiaTheme="minorEastAsia"/>
          <w:sz w:val="20"/>
          <w:szCs w:val="20"/>
        </w:rPr>
        <w:t>PI</w:t>
      </w:r>
      <w:r w:rsidR="00A57B77">
        <w:rPr>
          <w:rFonts w:eastAsiaTheme="minorEastAsia" w:hint="eastAsia"/>
          <w:sz w:val="20"/>
          <w:szCs w:val="20"/>
        </w:rPr>
        <w:t>o</w:t>
      </w:r>
      <w:r w:rsidR="00A57B77">
        <w:rPr>
          <w:rFonts w:eastAsiaTheme="minorEastAsia"/>
          <w:sz w:val="20"/>
          <w:szCs w:val="20"/>
        </w:rPr>
        <w:t>T</w:t>
      </w:r>
      <w:proofErr w:type="spellEnd"/>
      <w:r w:rsidR="00A57B77">
        <w:rPr>
          <w:rFonts w:eastAsiaTheme="minorEastAsia"/>
          <w:sz w:val="20"/>
          <w:szCs w:val="20"/>
        </w:rPr>
        <w:t xml:space="preserve"> use case </w:t>
      </w:r>
      <w:r w:rsidR="00D4436D">
        <w:rPr>
          <w:rFonts w:eastAsiaTheme="minorEastAsia"/>
          <w:sz w:val="20"/>
          <w:szCs w:val="20"/>
        </w:rPr>
        <w:t xml:space="preserve">are </w:t>
      </w:r>
      <w:r w:rsidR="00A57B77">
        <w:rPr>
          <w:rFonts w:eastAsiaTheme="minorEastAsia"/>
          <w:sz w:val="20"/>
          <w:szCs w:val="20"/>
        </w:rPr>
        <w:t xml:space="preserve">shown </w:t>
      </w:r>
      <w:proofErr w:type="gramStart"/>
      <w:r w:rsidR="00A57B77">
        <w:rPr>
          <w:rFonts w:eastAsiaTheme="minorEastAsia"/>
          <w:sz w:val="20"/>
          <w:szCs w:val="20"/>
        </w:rPr>
        <w:t>below[</w:t>
      </w:r>
      <w:proofErr w:type="gramEnd"/>
      <w:r w:rsidR="00A57B77">
        <w:rPr>
          <w:rFonts w:eastAsiaTheme="minorEastAsia"/>
          <w:sz w:val="20"/>
          <w:szCs w:val="20"/>
        </w:rPr>
        <w:t>6]</w:t>
      </w:r>
      <w:r w:rsidR="002841A6">
        <w:rPr>
          <w:rFonts w:eastAsiaTheme="minorEastAsia"/>
          <w:sz w:val="20"/>
          <w:szCs w:val="20"/>
        </w:rPr>
        <w:t xml:space="preserve">, which </w:t>
      </w:r>
      <w:r w:rsidR="00CB231F">
        <w:rPr>
          <w:rFonts w:eastAsiaTheme="minorEastAsia"/>
          <w:sz w:val="20"/>
          <w:szCs w:val="20"/>
        </w:rPr>
        <w:t>can be</w:t>
      </w:r>
      <w:r w:rsidR="00333B11">
        <w:rPr>
          <w:rFonts w:eastAsiaTheme="minorEastAsia"/>
          <w:sz w:val="20"/>
          <w:szCs w:val="20"/>
        </w:rPr>
        <w:t xml:space="preserve"> </w:t>
      </w:r>
      <w:r w:rsidR="00CB231F">
        <w:rPr>
          <w:rFonts w:eastAsiaTheme="minorEastAsia"/>
          <w:sz w:val="20"/>
          <w:szCs w:val="20"/>
        </w:rPr>
        <w:t>regarded</w:t>
      </w:r>
      <w:r w:rsidR="00333B11">
        <w:rPr>
          <w:rFonts w:eastAsiaTheme="minorEastAsia"/>
          <w:sz w:val="20"/>
          <w:szCs w:val="20"/>
        </w:rPr>
        <w:t xml:space="preserve"> as</w:t>
      </w:r>
      <w:r w:rsidR="002841A6">
        <w:rPr>
          <w:rFonts w:eastAsiaTheme="minorEastAsia"/>
          <w:sz w:val="20"/>
          <w:szCs w:val="20"/>
        </w:rPr>
        <w:t xml:space="preserve"> additional requirement</w:t>
      </w:r>
      <w:r w:rsidR="00D4436D">
        <w:rPr>
          <w:rFonts w:eastAsiaTheme="minorEastAsia"/>
          <w:sz w:val="20"/>
          <w:szCs w:val="20"/>
        </w:rPr>
        <w:t>s</w:t>
      </w:r>
      <w:r w:rsidR="00490AE5">
        <w:rPr>
          <w:rFonts w:eastAsiaTheme="minorEastAsia"/>
          <w:sz w:val="20"/>
          <w:szCs w:val="20"/>
        </w:rPr>
        <w:t xml:space="preserve"> for </w:t>
      </w:r>
      <w:r w:rsidR="00490AE5" w:rsidRPr="00996191">
        <w:rPr>
          <w:sz w:val="20"/>
          <w:szCs w:val="20"/>
        </w:rPr>
        <w:t xml:space="preserve">commercial use cases also applied for </w:t>
      </w:r>
      <w:proofErr w:type="spellStart"/>
      <w:r w:rsidR="00490AE5" w:rsidRPr="00996191">
        <w:rPr>
          <w:sz w:val="20"/>
          <w:szCs w:val="20"/>
        </w:rPr>
        <w:t>PIoT</w:t>
      </w:r>
      <w:proofErr w:type="spellEnd"/>
      <w:r w:rsidR="00490AE5" w:rsidRPr="00996191">
        <w:rPr>
          <w:sz w:val="20"/>
          <w:szCs w:val="20"/>
        </w:rPr>
        <w:t xml:space="preserve"> Network</w:t>
      </w:r>
      <w:r w:rsidR="00A57B77">
        <w:rPr>
          <w:rFonts w:eastAsiaTheme="minorEastAsia"/>
          <w:sz w:val="20"/>
          <w:szCs w:val="20"/>
        </w:rPr>
        <w:t>.</w:t>
      </w:r>
    </w:p>
    <w:tbl>
      <w:tblPr>
        <w:tblStyle w:val="af1"/>
        <w:tblW w:w="0" w:type="auto"/>
        <w:tblLook w:val="04A0" w:firstRow="1" w:lastRow="0" w:firstColumn="1" w:lastColumn="0" w:noHBand="0" w:noVBand="1"/>
      </w:tblPr>
      <w:tblGrid>
        <w:gridCol w:w="9060"/>
      </w:tblGrid>
      <w:tr w:rsidR="005B1C2D" w14:paraId="75122322" w14:textId="77777777" w:rsidTr="005B1C2D">
        <w:tc>
          <w:tcPr>
            <w:tcW w:w="9060" w:type="dxa"/>
          </w:tcPr>
          <w:p w14:paraId="45E45E09" w14:textId="16E45BF9" w:rsidR="00B23692" w:rsidRPr="00B23692" w:rsidRDefault="00B23692" w:rsidP="00B23692">
            <w:pPr>
              <w:spacing w:after="180"/>
              <w:rPr>
                <w:rFonts w:eastAsia="Batang"/>
                <w:sz w:val="20"/>
                <w:szCs w:val="20"/>
                <w:lang w:val="en-GB" w:eastAsia="en-US"/>
              </w:rPr>
            </w:pPr>
            <w:r w:rsidRPr="00B23692">
              <w:rPr>
                <w:rFonts w:eastAsia="Calibri"/>
                <w:sz w:val="20"/>
                <w:szCs w:val="20"/>
                <w:lang w:eastAsia="en-US"/>
              </w:rPr>
              <w:t>[PR 5.2.6-</w:t>
            </w:r>
            <w:proofErr w:type="gramStart"/>
            <w:r w:rsidRPr="00B23692">
              <w:rPr>
                <w:rFonts w:eastAsia="Calibri"/>
                <w:sz w:val="20"/>
                <w:szCs w:val="20"/>
                <w:lang w:eastAsia="en-US"/>
              </w:rPr>
              <w:t>1]</w:t>
            </w:r>
            <w:r w:rsidRPr="00B23692">
              <w:rPr>
                <w:rFonts w:eastAsia="Batang"/>
                <w:sz w:val="20"/>
                <w:szCs w:val="20"/>
                <w:lang w:val="en-GB" w:eastAsia="en-US"/>
              </w:rPr>
              <w:t>The</w:t>
            </w:r>
            <w:proofErr w:type="gramEnd"/>
            <w:r w:rsidRPr="00B23692">
              <w:rPr>
                <w:rFonts w:eastAsia="Batang"/>
                <w:sz w:val="20"/>
                <w:szCs w:val="20"/>
                <w:lang w:val="en-GB" w:eastAsia="en-US"/>
              </w:rPr>
              <w:t xml:space="preserve"> 5G system shall support that a PIN Element may be a member of more than one PIN.</w:t>
            </w:r>
          </w:p>
          <w:p w14:paraId="64F85A9B" w14:textId="77777777" w:rsidR="00B23692" w:rsidRPr="00B23692" w:rsidRDefault="00B23692" w:rsidP="00B23692">
            <w:pPr>
              <w:spacing w:after="180"/>
              <w:rPr>
                <w:rFonts w:eastAsia="Batang"/>
                <w:sz w:val="20"/>
                <w:szCs w:val="20"/>
                <w:lang w:val="en-GB" w:eastAsia="en-US"/>
              </w:rPr>
            </w:pPr>
            <w:r w:rsidRPr="00B23692">
              <w:rPr>
                <w:rFonts w:eastAsia="Calibri"/>
                <w:sz w:val="20"/>
                <w:szCs w:val="20"/>
                <w:lang w:eastAsia="en-US"/>
              </w:rPr>
              <w:t xml:space="preserve">[PR 5.2.6-2] </w:t>
            </w:r>
            <w:r w:rsidRPr="00B23692">
              <w:rPr>
                <w:rFonts w:eastAsia="Batang"/>
                <w:sz w:val="20"/>
                <w:szCs w:val="20"/>
                <w:lang w:val="en-GB" w:eastAsia="en-US"/>
              </w:rPr>
              <w:t>The 5G system shall support a PIN Element being added or removed from a PIN by an authorised 3</w:t>
            </w:r>
            <w:r w:rsidRPr="00B23692">
              <w:rPr>
                <w:rFonts w:eastAsia="Batang"/>
                <w:sz w:val="20"/>
                <w:szCs w:val="20"/>
                <w:vertAlign w:val="superscript"/>
                <w:lang w:val="en-GB" w:eastAsia="en-US"/>
              </w:rPr>
              <w:t>rd</w:t>
            </w:r>
            <w:r w:rsidRPr="00B23692">
              <w:rPr>
                <w:rFonts w:eastAsia="Batang"/>
                <w:sz w:val="20"/>
                <w:szCs w:val="20"/>
                <w:lang w:val="en-GB" w:eastAsia="en-US"/>
              </w:rPr>
              <w:t xml:space="preserve"> party.</w:t>
            </w:r>
          </w:p>
          <w:p w14:paraId="26B8D642" w14:textId="49F4C311" w:rsidR="00B23692" w:rsidRPr="00B23692" w:rsidRDefault="00B23692" w:rsidP="00B23692">
            <w:pPr>
              <w:spacing w:after="180"/>
              <w:rPr>
                <w:rFonts w:eastAsia="Batang"/>
                <w:sz w:val="20"/>
                <w:szCs w:val="20"/>
                <w:lang w:val="en-GB" w:eastAsia="en-US"/>
              </w:rPr>
            </w:pPr>
            <w:r w:rsidRPr="00B23692">
              <w:rPr>
                <w:rFonts w:eastAsia="Calibri"/>
                <w:sz w:val="20"/>
                <w:szCs w:val="20"/>
                <w:lang w:eastAsia="en-US"/>
              </w:rPr>
              <w:t xml:space="preserve">[PR 5.2.6-3] </w:t>
            </w:r>
            <w:r w:rsidRPr="00B23692">
              <w:rPr>
                <w:rFonts w:eastAsia="Batang"/>
                <w:sz w:val="20"/>
                <w:szCs w:val="20"/>
                <w:lang w:val="en-GB" w:eastAsia="en-US"/>
              </w:rPr>
              <w:t xml:space="preserve">The 5G system shall enable direct device communications between PIN Elements in a PIN to use licensed spectrum (under the control of a </w:t>
            </w:r>
            <w:proofErr w:type="gramStart"/>
            <w:r w:rsidRPr="00B23692">
              <w:rPr>
                <w:rFonts w:eastAsia="Batang"/>
                <w:sz w:val="20"/>
                <w:szCs w:val="20"/>
                <w:lang w:val="en-GB" w:eastAsia="en-US"/>
              </w:rPr>
              <w:t>MNO</w:t>
            </w:r>
            <w:r w:rsidR="00DA5438">
              <w:rPr>
                <w:rFonts w:eastAsia="Batang"/>
                <w:sz w:val="20"/>
                <w:szCs w:val="20"/>
                <w:lang w:val="en-GB" w:eastAsia="en-US"/>
              </w:rPr>
              <w:t>(</w:t>
            </w:r>
            <w:proofErr w:type="gramEnd"/>
            <w:r w:rsidR="00DA5438" w:rsidRPr="00DA5438">
              <w:rPr>
                <w:rFonts w:eastAsia="Batang"/>
                <w:sz w:val="20"/>
                <w:szCs w:val="20"/>
                <w:lang w:val="en-GB" w:eastAsia="en-US"/>
              </w:rPr>
              <w:t>mobile network operator</w:t>
            </w:r>
            <w:r w:rsidR="00DA5438">
              <w:rPr>
                <w:rFonts w:ascii="Arial" w:hAnsi="Arial" w:cs="Arial"/>
                <w:color w:val="4D5156"/>
                <w:sz w:val="21"/>
                <w:szCs w:val="21"/>
                <w:shd w:val="clear" w:color="auto" w:fill="FFFFFF"/>
              </w:rPr>
              <w:t> </w:t>
            </w:r>
            <w:r w:rsidR="00DA5438">
              <w:rPr>
                <w:rFonts w:eastAsia="Batang"/>
                <w:sz w:val="20"/>
                <w:szCs w:val="20"/>
                <w:lang w:val="en-GB" w:eastAsia="en-US"/>
              </w:rPr>
              <w:t>)</w:t>
            </w:r>
            <w:r w:rsidRPr="00B23692">
              <w:rPr>
                <w:rFonts w:eastAsia="Batang"/>
                <w:sz w:val="20"/>
                <w:szCs w:val="20"/>
                <w:lang w:val="en-GB" w:eastAsia="en-US"/>
              </w:rPr>
              <w:t>) or between PIN Elements to use unlicensed spectrum (may be under the control of the MNO, or not).</w:t>
            </w:r>
          </w:p>
          <w:p w14:paraId="3240A54C" w14:textId="58AF1D33" w:rsidR="005B1C2D" w:rsidRPr="00B23692" w:rsidRDefault="00B23692" w:rsidP="00B23692">
            <w:pPr>
              <w:spacing w:after="180"/>
              <w:rPr>
                <w:rFonts w:eastAsia="Batang"/>
                <w:sz w:val="20"/>
                <w:szCs w:val="20"/>
                <w:lang w:val="en-GB" w:eastAsia="en-US"/>
              </w:rPr>
            </w:pPr>
            <w:r w:rsidRPr="00B23692">
              <w:rPr>
                <w:rFonts w:eastAsia="Calibri"/>
                <w:sz w:val="20"/>
                <w:szCs w:val="20"/>
                <w:lang w:eastAsia="en-US"/>
              </w:rPr>
              <w:t xml:space="preserve">[PR 5.2.6-4] </w:t>
            </w:r>
            <w:r w:rsidRPr="00B23692">
              <w:rPr>
                <w:rFonts w:eastAsia="Batang"/>
                <w:sz w:val="20"/>
                <w:szCs w:val="20"/>
                <w:lang w:val="en-GB" w:eastAsia="en-US"/>
              </w:rPr>
              <w:t>The 5G system shall be able to support positioning for PIN Elements in a PIN.</w:t>
            </w:r>
          </w:p>
        </w:tc>
      </w:tr>
    </w:tbl>
    <w:p w14:paraId="3520E4EE" w14:textId="77777777" w:rsidR="005B1C2D" w:rsidRPr="005B1C2D" w:rsidRDefault="005B1C2D" w:rsidP="00711EEE">
      <w:pPr>
        <w:spacing w:after="120" w:line="260" w:lineRule="exact"/>
        <w:jc w:val="both"/>
        <w:rPr>
          <w:rFonts w:eastAsiaTheme="minorEastAsia"/>
          <w:sz w:val="20"/>
          <w:szCs w:val="20"/>
        </w:rPr>
      </w:pPr>
    </w:p>
    <w:p w14:paraId="09B591CE" w14:textId="77777777" w:rsidR="00933EA3" w:rsidRPr="00997202" w:rsidRDefault="00933EA3" w:rsidP="00711EEE">
      <w:pPr>
        <w:spacing w:after="120" w:line="260" w:lineRule="exact"/>
        <w:jc w:val="both"/>
      </w:pPr>
    </w:p>
    <w:p w14:paraId="11154789" w14:textId="3662D472" w:rsidR="00926AF6" w:rsidRDefault="00ED3847" w:rsidP="00926AF6">
      <w:pPr>
        <w:pStyle w:val="20"/>
      </w:pPr>
      <w:r>
        <w:t>Summary</w:t>
      </w:r>
    </w:p>
    <w:p w14:paraId="0066248B" w14:textId="076C8F5E" w:rsidR="00305972" w:rsidRDefault="00305972" w:rsidP="00305972">
      <w:pPr>
        <w:pStyle w:val="a0"/>
        <w:spacing w:line="260" w:lineRule="exact"/>
        <w:rPr>
          <w:color w:val="000000"/>
          <w:sz w:val="20"/>
          <w:szCs w:val="20"/>
        </w:rPr>
      </w:pPr>
      <w:r>
        <w:rPr>
          <w:color w:val="000000"/>
          <w:sz w:val="20"/>
          <w:szCs w:val="20"/>
        </w:rPr>
        <w:t xml:space="preserve">According to the above discussions, we identify </w:t>
      </w:r>
      <w:r w:rsidR="00BE5E96">
        <w:rPr>
          <w:color w:val="000000"/>
          <w:sz w:val="20"/>
          <w:szCs w:val="20"/>
        </w:rPr>
        <w:t>commercial</w:t>
      </w:r>
      <w:r>
        <w:rPr>
          <w:color w:val="000000"/>
          <w:sz w:val="20"/>
          <w:szCs w:val="20"/>
        </w:rPr>
        <w:t xml:space="preserve"> use cases and requirements as the following</w:t>
      </w:r>
      <w:r w:rsidR="003D56FE">
        <w:rPr>
          <w:color w:val="000000"/>
          <w:sz w:val="20"/>
          <w:szCs w:val="20"/>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307"/>
        <w:gridCol w:w="954"/>
        <w:gridCol w:w="826"/>
        <w:gridCol w:w="862"/>
        <w:gridCol w:w="901"/>
        <w:gridCol w:w="1084"/>
        <w:gridCol w:w="980"/>
        <w:gridCol w:w="985"/>
      </w:tblGrid>
      <w:tr w:rsidR="004B2D7F" w14:paraId="6D7A99CB" w14:textId="77777777" w:rsidTr="00D424B7">
        <w:tc>
          <w:tcPr>
            <w:tcW w:w="1161" w:type="dxa"/>
            <w:tcMar>
              <w:top w:w="0" w:type="dxa"/>
              <w:left w:w="108" w:type="dxa"/>
              <w:bottom w:w="0" w:type="dxa"/>
              <w:right w:w="108" w:type="dxa"/>
            </w:tcMar>
          </w:tcPr>
          <w:p w14:paraId="262FCBA6" w14:textId="77777777" w:rsidR="004B2D7F" w:rsidRDefault="004B2D7F" w:rsidP="00EC39A3">
            <w:pPr>
              <w:pStyle w:val="TAH"/>
            </w:pPr>
            <w:r>
              <w:lastRenderedPageBreak/>
              <w:t xml:space="preserve">Use case </w:t>
            </w:r>
          </w:p>
        </w:tc>
        <w:tc>
          <w:tcPr>
            <w:tcW w:w="1307" w:type="dxa"/>
          </w:tcPr>
          <w:p w14:paraId="12A464C4" w14:textId="77777777" w:rsidR="004B2D7F" w:rsidRDefault="004B2D7F" w:rsidP="00EC39A3">
            <w:pPr>
              <w:pStyle w:val="TAH"/>
            </w:pPr>
            <w:r>
              <w:rPr>
                <w:rFonts w:hint="eastAsia"/>
              </w:rPr>
              <w:t>U</w:t>
            </w:r>
            <w:r>
              <w:t>E</w:t>
            </w:r>
          </w:p>
          <w:p w14:paraId="47BA754A" w14:textId="77777777" w:rsidR="004B2D7F" w:rsidRDefault="004B2D7F" w:rsidP="00EC39A3">
            <w:pPr>
              <w:pStyle w:val="TAH"/>
            </w:pPr>
            <w:r>
              <w:rPr>
                <w:rFonts w:hint="eastAsia"/>
              </w:rPr>
              <w:t>s</w:t>
            </w:r>
            <w:r>
              <w:t>tates</w:t>
            </w:r>
          </w:p>
        </w:tc>
        <w:tc>
          <w:tcPr>
            <w:tcW w:w="954" w:type="dxa"/>
          </w:tcPr>
          <w:p w14:paraId="573279AA" w14:textId="77777777" w:rsidR="004B2D7F" w:rsidRDefault="004B2D7F" w:rsidP="00EC39A3">
            <w:pPr>
              <w:pStyle w:val="TAH"/>
            </w:pPr>
            <w:r>
              <w:rPr>
                <w:rFonts w:hint="eastAsia"/>
              </w:rPr>
              <w:t>A</w:t>
            </w:r>
            <w:r>
              <w:t>bsolute</w:t>
            </w:r>
          </w:p>
          <w:p w14:paraId="46724A2C" w14:textId="77777777" w:rsidR="004B2D7F" w:rsidRDefault="004B2D7F" w:rsidP="00EC39A3">
            <w:pPr>
              <w:pStyle w:val="TAH"/>
            </w:pPr>
            <w:r>
              <w:t xml:space="preserve">Positioning </w:t>
            </w:r>
          </w:p>
          <w:p w14:paraId="2994448A" w14:textId="77777777" w:rsidR="004B2D7F" w:rsidRDefault="004B2D7F" w:rsidP="00EC39A3">
            <w:pPr>
              <w:pStyle w:val="TAH"/>
            </w:pPr>
            <w:r>
              <w:rPr>
                <w:rFonts w:hint="eastAsia"/>
              </w:rPr>
              <w:t>a</w:t>
            </w:r>
            <w:r>
              <w:t>ccuracy</w:t>
            </w:r>
          </w:p>
        </w:tc>
        <w:tc>
          <w:tcPr>
            <w:tcW w:w="826" w:type="dxa"/>
          </w:tcPr>
          <w:p w14:paraId="381631B5" w14:textId="77777777" w:rsidR="004B2D7F" w:rsidRDefault="004B2D7F" w:rsidP="00EC39A3">
            <w:pPr>
              <w:pStyle w:val="TAH"/>
            </w:pPr>
            <w:r>
              <w:t xml:space="preserve">Relative </w:t>
            </w:r>
          </w:p>
          <w:p w14:paraId="467DC2D9" w14:textId="77777777" w:rsidR="004B2D7F" w:rsidRDefault="004B2D7F" w:rsidP="00EC39A3">
            <w:pPr>
              <w:pStyle w:val="TAH"/>
            </w:pPr>
            <w:r>
              <w:rPr>
                <w:rFonts w:hint="eastAsia"/>
              </w:rPr>
              <w:t>a</w:t>
            </w:r>
            <w:r>
              <w:t>ccuracy</w:t>
            </w:r>
          </w:p>
        </w:tc>
        <w:tc>
          <w:tcPr>
            <w:tcW w:w="862" w:type="dxa"/>
          </w:tcPr>
          <w:p w14:paraId="61A8CD5B" w14:textId="77777777" w:rsidR="004B2D7F" w:rsidRDefault="004B2D7F" w:rsidP="00EC39A3">
            <w:pPr>
              <w:pStyle w:val="TAH"/>
            </w:pPr>
            <w:r>
              <w:t>Availability</w:t>
            </w:r>
          </w:p>
        </w:tc>
        <w:tc>
          <w:tcPr>
            <w:tcW w:w="901" w:type="dxa"/>
            <w:tcMar>
              <w:top w:w="0" w:type="dxa"/>
              <w:left w:w="108" w:type="dxa"/>
              <w:bottom w:w="0" w:type="dxa"/>
              <w:right w:w="108" w:type="dxa"/>
            </w:tcMar>
          </w:tcPr>
          <w:p w14:paraId="23DB03B0" w14:textId="77777777" w:rsidR="004B2D7F" w:rsidRDefault="004B2D7F" w:rsidP="00EC39A3">
            <w:pPr>
              <w:pStyle w:val="TAH"/>
            </w:pPr>
            <w:r>
              <w:t xml:space="preserve">Heading </w:t>
            </w:r>
          </w:p>
        </w:tc>
        <w:tc>
          <w:tcPr>
            <w:tcW w:w="1084" w:type="dxa"/>
            <w:tcMar>
              <w:top w:w="0" w:type="dxa"/>
              <w:left w:w="108" w:type="dxa"/>
              <w:bottom w:w="0" w:type="dxa"/>
              <w:right w:w="108" w:type="dxa"/>
            </w:tcMar>
          </w:tcPr>
          <w:p w14:paraId="2429326F" w14:textId="77777777" w:rsidR="004B2D7F" w:rsidRDefault="004B2D7F" w:rsidP="00EC39A3">
            <w:pPr>
              <w:pStyle w:val="TAH"/>
            </w:pPr>
            <w:r>
              <w:t>Latency for position estimation of UE</w:t>
            </w:r>
          </w:p>
        </w:tc>
        <w:tc>
          <w:tcPr>
            <w:tcW w:w="980" w:type="dxa"/>
            <w:tcMar>
              <w:top w:w="0" w:type="dxa"/>
              <w:left w:w="108" w:type="dxa"/>
              <w:bottom w:w="0" w:type="dxa"/>
              <w:right w:w="108" w:type="dxa"/>
            </w:tcMar>
          </w:tcPr>
          <w:p w14:paraId="5B808857" w14:textId="77777777" w:rsidR="004B2D7F" w:rsidRDefault="004B2D7F" w:rsidP="00EC39A3">
            <w:pPr>
              <w:pStyle w:val="TAH"/>
            </w:pPr>
            <w:proofErr w:type="gramStart"/>
            <w:r>
              <w:t>UE  speed</w:t>
            </w:r>
            <w:proofErr w:type="gramEnd"/>
          </w:p>
          <w:p w14:paraId="6CFB5E66" w14:textId="77777777" w:rsidR="004B2D7F" w:rsidRDefault="004B2D7F" w:rsidP="00EC39A3">
            <w:pPr>
              <w:pStyle w:val="TAH"/>
            </w:pPr>
            <w:r>
              <w:t xml:space="preserve">accuracy </w:t>
            </w:r>
          </w:p>
        </w:tc>
        <w:tc>
          <w:tcPr>
            <w:tcW w:w="985" w:type="dxa"/>
            <w:tcMar>
              <w:top w:w="0" w:type="dxa"/>
              <w:left w:w="108" w:type="dxa"/>
              <w:bottom w:w="0" w:type="dxa"/>
              <w:right w:w="108" w:type="dxa"/>
            </w:tcMar>
          </w:tcPr>
          <w:p w14:paraId="0261655F" w14:textId="77777777" w:rsidR="004B2D7F" w:rsidRDefault="004B2D7F" w:rsidP="00EC39A3">
            <w:pPr>
              <w:pStyle w:val="TAH"/>
            </w:pPr>
            <w:r w:rsidRPr="00060C4D">
              <w:t>Power efficiency</w:t>
            </w:r>
          </w:p>
        </w:tc>
      </w:tr>
      <w:tr w:rsidR="00AA1C2F" w14:paraId="67DEEDF7" w14:textId="77777777" w:rsidTr="00D424B7">
        <w:trPr>
          <w:trHeight w:val="858"/>
        </w:trPr>
        <w:tc>
          <w:tcPr>
            <w:tcW w:w="1161" w:type="dxa"/>
            <w:vMerge w:val="restart"/>
            <w:tcMar>
              <w:top w:w="0" w:type="dxa"/>
              <w:left w:w="108" w:type="dxa"/>
              <w:bottom w:w="0" w:type="dxa"/>
              <w:right w:w="108" w:type="dxa"/>
            </w:tcMar>
          </w:tcPr>
          <w:p w14:paraId="3EB4CA72" w14:textId="01068CF0" w:rsidR="00AA1C2F" w:rsidRDefault="00AA1C2F" w:rsidP="00AA1C2F">
            <w:pPr>
              <w:pStyle w:val="TAH"/>
            </w:pPr>
            <w:r>
              <w:t>Positioning for shared bikes</w:t>
            </w:r>
          </w:p>
        </w:tc>
        <w:tc>
          <w:tcPr>
            <w:tcW w:w="1307" w:type="dxa"/>
          </w:tcPr>
          <w:p w14:paraId="38C73A67" w14:textId="6AA3182B" w:rsidR="00AA1C2F" w:rsidRDefault="00AA1C2F" w:rsidP="00AA1C2F">
            <w:pPr>
              <w:pStyle w:val="TAH"/>
            </w:pPr>
            <w:r>
              <w:t>outdoor</w:t>
            </w:r>
          </w:p>
        </w:tc>
        <w:tc>
          <w:tcPr>
            <w:tcW w:w="954" w:type="dxa"/>
          </w:tcPr>
          <w:p w14:paraId="0DE31D17" w14:textId="77777777" w:rsidR="00AA1C2F" w:rsidRDefault="00AA1C2F" w:rsidP="00AA1C2F">
            <w:pPr>
              <w:pStyle w:val="TAH"/>
            </w:pPr>
            <w:r>
              <w:t>H:2m</w:t>
            </w:r>
          </w:p>
          <w:p w14:paraId="4E1843BB" w14:textId="77777777" w:rsidR="00AA1C2F" w:rsidRDefault="00AA1C2F" w:rsidP="00AA1C2F">
            <w:pPr>
              <w:pStyle w:val="TAH"/>
            </w:pPr>
          </w:p>
        </w:tc>
        <w:tc>
          <w:tcPr>
            <w:tcW w:w="826" w:type="dxa"/>
          </w:tcPr>
          <w:p w14:paraId="5CDFAB4F" w14:textId="77777777" w:rsidR="00AA1C2F" w:rsidRDefault="00AA1C2F" w:rsidP="00AA1C2F">
            <w:pPr>
              <w:pStyle w:val="TAH"/>
            </w:pPr>
            <w:r>
              <w:t>H:2m</w:t>
            </w:r>
          </w:p>
          <w:p w14:paraId="13EB2D42" w14:textId="77777777" w:rsidR="00AA1C2F" w:rsidRDefault="00AA1C2F" w:rsidP="00AA1C2F">
            <w:pPr>
              <w:pStyle w:val="TAH"/>
            </w:pPr>
          </w:p>
        </w:tc>
        <w:tc>
          <w:tcPr>
            <w:tcW w:w="862" w:type="dxa"/>
          </w:tcPr>
          <w:p w14:paraId="0BBBD922" w14:textId="77777777" w:rsidR="00AA1C2F" w:rsidRDefault="00AA1C2F" w:rsidP="00AA1C2F">
            <w:pPr>
              <w:pStyle w:val="TAH"/>
            </w:pPr>
            <w:r>
              <w:t>90%</w:t>
            </w:r>
          </w:p>
          <w:p w14:paraId="4085A240" w14:textId="77777777" w:rsidR="00AA1C2F" w:rsidRDefault="00AA1C2F" w:rsidP="00AA1C2F">
            <w:pPr>
              <w:pStyle w:val="TAH"/>
            </w:pPr>
          </w:p>
          <w:p w14:paraId="61AE543B" w14:textId="77777777" w:rsidR="00AA1C2F" w:rsidRDefault="00AA1C2F" w:rsidP="00AA1C2F">
            <w:pPr>
              <w:pStyle w:val="TAH"/>
            </w:pPr>
          </w:p>
          <w:p w14:paraId="77E2333F" w14:textId="77777777" w:rsidR="00AA1C2F" w:rsidRDefault="00AA1C2F" w:rsidP="00AA1C2F">
            <w:pPr>
              <w:pStyle w:val="TAH"/>
              <w:jc w:val="left"/>
            </w:pPr>
          </w:p>
          <w:p w14:paraId="40340C07" w14:textId="77777777" w:rsidR="00AA1C2F" w:rsidRDefault="00AA1C2F" w:rsidP="00AA1C2F">
            <w:pPr>
              <w:pStyle w:val="TAH"/>
            </w:pPr>
          </w:p>
        </w:tc>
        <w:tc>
          <w:tcPr>
            <w:tcW w:w="901" w:type="dxa"/>
            <w:tcMar>
              <w:top w:w="0" w:type="dxa"/>
              <w:left w:w="108" w:type="dxa"/>
              <w:bottom w:w="0" w:type="dxa"/>
              <w:right w:w="108" w:type="dxa"/>
            </w:tcMar>
          </w:tcPr>
          <w:p w14:paraId="27BE3439" w14:textId="3BD4F398" w:rsidR="00AA1C2F" w:rsidRDefault="00AA1C2F" w:rsidP="00AA1C2F">
            <w:pPr>
              <w:pStyle w:val="TAH"/>
            </w:pPr>
            <w:r>
              <w:t>/</w:t>
            </w:r>
          </w:p>
        </w:tc>
        <w:tc>
          <w:tcPr>
            <w:tcW w:w="1084" w:type="dxa"/>
            <w:tcMar>
              <w:top w:w="0" w:type="dxa"/>
              <w:left w:w="108" w:type="dxa"/>
              <w:bottom w:w="0" w:type="dxa"/>
              <w:right w:w="108" w:type="dxa"/>
            </w:tcMar>
          </w:tcPr>
          <w:p w14:paraId="7391E3DC" w14:textId="77777777" w:rsidR="00AA1C2F" w:rsidRDefault="00AA1C2F" w:rsidP="00AA1C2F">
            <w:pPr>
              <w:pStyle w:val="TAH"/>
            </w:pPr>
            <w:r>
              <w:t>1s</w:t>
            </w:r>
          </w:p>
          <w:p w14:paraId="3EDF605D" w14:textId="77777777" w:rsidR="00AA1C2F" w:rsidRDefault="00AA1C2F" w:rsidP="00AA1C2F">
            <w:pPr>
              <w:pStyle w:val="TAH"/>
            </w:pPr>
            <w:r>
              <w:t>TTFF:[</w:t>
            </w:r>
            <w:r>
              <w:rPr>
                <w:rFonts w:hint="eastAsia"/>
              </w:rPr>
              <w:t>1</w:t>
            </w:r>
            <w:r>
              <w:t>0]s</w:t>
            </w:r>
          </w:p>
          <w:p w14:paraId="1A80A9ED" w14:textId="77777777" w:rsidR="00AA1C2F" w:rsidRDefault="00AA1C2F" w:rsidP="00AA1C2F">
            <w:pPr>
              <w:pStyle w:val="TAH"/>
            </w:pPr>
          </w:p>
          <w:p w14:paraId="5503B047" w14:textId="77777777" w:rsidR="00AA1C2F" w:rsidRDefault="00AA1C2F" w:rsidP="00AA1C2F">
            <w:pPr>
              <w:pStyle w:val="TAH"/>
            </w:pPr>
          </w:p>
          <w:p w14:paraId="46E633B7" w14:textId="77777777" w:rsidR="00AA1C2F" w:rsidRDefault="00AA1C2F" w:rsidP="00AA1C2F">
            <w:pPr>
              <w:pStyle w:val="TAH"/>
            </w:pPr>
          </w:p>
        </w:tc>
        <w:tc>
          <w:tcPr>
            <w:tcW w:w="980" w:type="dxa"/>
            <w:tcMar>
              <w:top w:w="0" w:type="dxa"/>
              <w:left w:w="108" w:type="dxa"/>
              <w:bottom w:w="0" w:type="dxa"/>
              <w:right w:w="108" w:type="dxa"/>
            </w:tcMar>
          </w:tcPr>
          <w:p w14:paraId="085AD87D" w14:textId="098E8311" w:rsidR="00AA1C2F" w:rsidRDefault="00AA1C2F" w:rsidP="00AA1C2F">
            <w:pPr>
              <w:pStyle w:val="TAH"/>
              <w:ind w:firstLineChars="200" w:firstLine="361"/>
              <w:jc w:val="left"/>
            </w:pPr>
            <w:r>
              <w:t>/</w:t>
            </w:r>
          </w:p>
        </w:tc>
        <w:tc>
          <w:tcPr>
            <w:tcW w:w="985" w:type="dxa"/>
            <w:vMerge w:val="restart"/>
            <w:tcMar>
              <w:top w:w="0" w:type="dxa"/>
              <w:left w:w="108" w:type="dxa"/>
              <w:bottom w:w="0" w:type="dxa"/>
              <w:right w:w="108" w:type="dxa"/>
            </w:tcMar>
          </w:tcPr>
          <w:p w14:paraId="202FE132" w14:textId="6E5BFC69" w:rsidR="00AA1C2F" w:rsidRDefault="00AA1C2F" w:rsidP="00AA1C2F">
            <w:pPr>
              <w:pStyle w:val="TAH"/>
              <w:rPr>
                <w:color w:val="000000"/>
              </w:rPr>
            </w:pPr>
            <w:r>
              <w:rPr>
                <w:rFonts w:hint="eastAsia"/>
                <w:color w:val="000000"/>
              </w:rPr>
              <w:t>/</w:t>
            </w:r>
          </w:p>
        </w:tc>
      </w:tr>
      <w:tr w:rsidR="00AA1C2F" w14:paraId="7DF8B3C5" w14:textId="77777777" w:rsidTr="00D424B7">
        <w:trPr>
          <w:trHeight w:val="858"/>
        </w:trPr>
        <w:tc>
          <w:tcPr>
            <w:tcW w:w="1161" w:type="dxa"/>
            <w:vMerge/>
            <w:tcMar>
              <w:top w:w="0" w:type="dxa"/>
              <w:left w:w="108" w:type="dxa"/>
              <w:bottom w:w="0" w:type="dxa"/>
              <w:right w:w="108" w:type="dxa"/>
            </w:tcMar>
          </w:tcPr>
          <w:p w14:paraId="365A415E" w14:textId="77777777" w:rsidR="00AA1C2F" w:rsidRDefault="00AA1C2F" w:rsidP="00AA1C2F">
            <w:pPr>
              <w:pStyle w:val="TAH"/>
            </w:pPr>
          </w:p>
        </w:tc>
        <w:tc>
          <w:tcPr>
            <w:tcW w:w="1307" w:type="dxa"/>
          </w:tcPr>
          <w:p w14:paraId="3F8A7503" w14:textId="3B46CC89" w:rsidR="00AA1C2F" w:rsidRDefault="00AA1C2F" w:rsidP="00AA1C2F">
            <w:pPr>
              <w:pStyle w:val="TAH"/>
            </w:pPr>
            <w:r>
              <w:t xml:space="preserve">UE in </w:t>
            </w:r>
            <w:proofErr w:type="spellStart"/>
            <w:proofErr w:type="gramStart"/>
            <w:r>
              <w:t>a</w:t>
            </w:r>
            <w:proofErr w:type="spellEnd"/>
            <w:proofErr w:type="gramEnd"/>
            <w:r>
              <w:t xml:space="preserve"> enhanced positioning area outdoor</w:t>
            </w:r>
          </w:p>
        </w:tc>
        <w:tc>
          <w:tcPr>
            <w:tcW w:w="954" w:type="dxa"/>
          </w:tcPr>
          <w:p w14:paraId="262187CD" w14:textId="77777777" w:rsidR="00AA1C2F" w:rsidRDefault="00AA1C2F" w:rsidP="00AA1C2F">
            <w:pPr>
              <w:pStyle w:val="TAH"/>
            </w:pPr>
            <w:r>
              <w:t>H:0.2m</w:t>
            </w:r>
          </w:p>
          <w:p w14:paraId="3DB7C0F7" w14:textId="77777777" w:rsidR="00AA1C2F" w:rsidRDefault="00AA1C2F" w:rsidP="00AA1C2F">
            <w:pPr>
              <w:pStyle w:val="TAH"/>
            </w:pPr>
          </w:p>
        </w:tc>
        <w:tc>
          <w:tcPr>
            <w:tcW w:w="826" w:type="dxa"/>
          </w:tcPr>
          <w:p w14:paraId="6F6389C1" w14:textId="77777777" w:rsidR="00AA1C2F" w:rsidRDefault="00AA1C2F" w:rsidP="00AA1C2F">
            <w:pPr>
              <w:pStyle w:val="TAH"/>
            </w:pPr>
            <w:r>
              <w:t>H:2m</w:t>
            </w:r>
          </w:p>
          <w:p w14:paraId="4D72AB81" w14:textId="77777777" w:rsidR="00AA1C2F" w:rsidRDefault="00AA1C2F" w:rsidP="00AA1C2F">
            <w:pPr>
              <w:pStyle w:val="TAH"/>
            </w:pPr>
          </w:p>
        </w:tc>
        <w:tc>
          <w:tcPr>
            <w:tcW w:w="862" w:type="dxa"/>
          </w:tcPr>
          <w:p w14:paraId="58A8997D" w14:textId="77777777" w:rsidR="00AA1C2F" w:rsidRDefault="00AA1C2F" w:rsidP="00AA1C2F">
            <w:pPr>
              <w:pStyle w:val="TAH"/>
            </w:pPr>
            <w:r>
              <w:t>99%</w:t>
            </w:r>
          </w:p>
          <w:p w14:paraId="432A63A8" w14:textId="77777777" w:rsidR="00AA1C2F" w:rsidRDefault="00AA1C2F" w:rsidP="00AA1C2F">
            <w:pPr>
              <w:pStyle w:val="TAH"/>
            </w:pPr>
          </w:p>
        </w:tc>
        <w:tc>
          <w:tcPr>
            <w:tcW w:w="901" w:type="dxa"/>
            <w:tcMar>
              <w:top w:w="0" w:type="dxa"/>
              <w:left w:w="108" w:type="dxa"/>
              <w:bottom w:w="0" w:type="dxa"/>
              <w:right w:w="108" w:type="dxa"/>
            </w:tcMar>
          </w:tcPr>
          <w:p w14:paraId="4C3DFE2B" w14:textId="57152B4C" w:rsidR="00AA1C2F" w:rsidRDefault="00AA1C2F" w:rsidP="00AA1C2F">
            <w:pPr>
              <w:pStyle w:val="TAH"/>
            </w:pPr>
            <w:r>
              <w:t>/</w:t>
            </w:r>
          </w:p>
        </w:tc>
        <w:tc>
          <w:tcPr>
            <w:tcW w:w="1084" w:type="dxa"/>
            <w:tcMar>
              <w:top w:w="0" w:type="dxa"/>
              <w:left w:w="108" w:type="dxa"/>
              <w:bottom w:w="0" w:type="dxa"/>
              <w:right w:w="108" w:type="dxa"/>
            </w:tcMar>
          </w:tcPr>
          <w:p w14:paraId="622AE91C" w14:textId="77777777" w:rsidR="00AA1C2F" w:rsidRDefault="00AA1C2F" w:rsidP="00AA1C2F">
            <w:pPr>
              <w:pStyle w:val="TAH"/>
            </w:pPr>
            <w:r>
              <w:t>1s</w:t>
            </w:r>
          </w:p>
          <w:p w14:paraId="014CA52C" w14:textId="233DC398" w:rsidR="00AA1C2F" w:rsidRDefault="00AA1C2F" w:rsidP="00AA1C2F">
            <w:pPr>
              <w:pStyle w:val="TAH"/>
            </w:pPr>
            <w:r>
              <w:t>TTFF:[</w:t>
            </w:r>
            <w:r>
              <w:rPr>
                <w:rFonts w:hint="eastAsia"/>
              </w:rPr>
              <w:t>1</w:t>
            </w:r>
            <w:r>
              <w:t>0]s</w:t>
            </w:r>
          </w:p>
        </w:tc>
        <w:tc>
          <w:tcPr>
            <w:tcW w:w="980" w:type="dxa"/>
            <w:tcMar>
              <w:top w:w="0" w:type="dxa"/>
              <w:left w:w="108" w:type="dxa"/>
              <w:bottom w:w="0" w:type="dxa"/>
              <w:right w:w="108" w:type="dxa"/>
            </w:tcMar>
          </w:tcPr>
          <w:p w14:paraId="74692B86" w14:textId="3FF141A3" w:rsidR="00AA1C2F" w:rsidRDefault="00AA1C2F" w:rsidP="00AA1C2F">
            <w:pPr>
              <w:pStyle w:val="TAH"/>
              <w:ind w:firstLineChars="200" w:firstLine="361"/>
              <w:jc w:val="left"/>
            </w:pPr>
            <w:r>
              <w:rPr>
                <w:rFonts w:hint="eastAsia"/>
              </w:rPr>
              <w:t>/</w:t>
            </w:r>
          </w:p>
        </w:tc>
        <w:tc>
          <w:tcPr>
            <w:tcW w:w="985" w:type="dxa"/>
            <w:vMerge/>
            <w:tcMar>
              <w:top w:w="0" w:type="dxa"/>
              <w:left w:w="108" w:type="dxa"/>
              <w:bottom w:w="0" w:type="dxa"/>
              <w:right w:w="108" w:type="dxa"/>
            </w:tcMar>
          </w:tcPr>
          <w:p w14:paraId="01B7A9C6" w14:textId="77777777" w:rsidR="00AA1C2F" w:rsidRDefault="00AA1C2F" w:rsidP="00AA1C2F">
            <w:pPr>
              <w:pStyle w:val="TAH"/>
              <w:rPr>
                <w:color w:val="000000"/>
              </w:rPr>
            </w:pPr>
          </w:p>
        </w:tc>
      </w:tr>
      <w:tr w:rsidR="00AA1C2F" w14:paraId="7E2794EF" w14:textId="77777777" w:rsidTr="00D424B7">
        <w:trPr>
          <w:trHeight w:val="858"/>
        </w:trPr>
        <w:tc>
          <w:tcPr>
            <w:tcW w:w="1161" w:type="dxa"/>
            <w:vMerge w:val="restart"/>
            <w:tcMar>
              <w:top w:w="0" w:type="dxa"/>
              <w:left w:w="108" w:type="dxa"/>
              <w:bottom w:w="0" w:type="dxa"/>
              <w:right w:w="108" w:type="dxa"/>
            </w:tcMar>
          </w:tcPr>
          <w:p w14:paraId="136AE801" w14:textId="77777777" w:rsidR="00AA1C2F" w:rsidRDefault="00AA1C2F" w:rsidP="00AA1C2F">
            <w:pPr>
              <w:pStyle w:val="TAH"/>
            </w:pPr>
            <w:r>
              <w:t>Positioning in AR</w:t>
            </w:r>
          </w:p>
        </w:tc>
        <w:tc>
          <w:tcPr>
            <w:tcW w:w="1307" w:type="dxa"/>
          </w:tcPr>
          <w:p w14:paraId="07531E19" w14:textId="77777777" w:rsidR="00AA1C2F" w:rsidRDefault="00AA1C2F" w:rsidP="00AA1C2F">
            <w:pPr>
              <w:pStyle w:val="TAH"/>
            </w:pPr>
            <w:r>
              <w:rPr>
                <w:rFonts w:hint="eastAsia"/>
              </w:rPr>
              <w:t>S</w:t>
            </w:r>
            <w:r>
              <w:t>tatic</w:t>
            </w:r>
          </w:p>
          <w:p w14:paraId="1AB64D3F" w14:textId="77777777" w:rsidR="00AA1C2F" w:rsidRDefault="00AA1C2F" w:rsidP="00AA1C2F">
            <w:pPr>
              <w:pStyle w:val="TAH"/>
            </w:pPr>
            <w:r>
              <w:t>/UE speed&lt;50km/h outdoor</w:t>
            </w:r>
          </w:p>
        </w:tc>
        <w:tc>
          <w:tcPr>
            <w:tcW w:w="954" w:type="dxa"/>
          </w:tcPr>
          <w:p w14:paraId="5EBE2B26" w14:textId="77777777" w:rsidR="00AA1C2F" w:rsidRDefault="00AA1C2F" w:rsidP="00AA1C2F">
            <w:pPr>
              <w:pStyle w:val="TAH"/>
            </w:pPr>
            <w:proofErr w:type="gramStart"/>
            <w:r>
              <w:t>H:</w:t>
            </w:r>
            <w:r>
              <w:rPr>
                <w:rFonts w:hint="eastAsia"/>
              </w:rPr>
              <w:t>[</w:t>
            </w:r>
            <w:proofErr w:type="gramEnd"/>
            <w:r>
              <w:t>1-3]m</w:t>
            </w:r>
          </w:p>
          <w:p w14:paraId="408A32A9" w14:textId="77777777" w:rsidR="00AA1C2F" w:rsidRDefault="00AA1C2F" w:rsidP="00AA1C2F">
            <w:pPr>
              <w:pStyle w:val="TAH"/>
            </w:pPr>
            <w:proofErr w:type="gramStart"/>
            <w:r>
              <w:rPr>
                <w:rFonts w:hint="eastAsia"/>
              </w:rPr>
              <w:t>V</w:t>
            </w:r>
            <w:r>
              <w:t>:[</w:t>
            </w:r>
            <w:proofErr w:type="gramEnd"/>
            <w:r>
              <w:t>0.1</w:t>
            </w:r>
            <w:r>
              <w:rPr>
                <w:rFonts w:hint="eastAsia"/>
              </w:rPr>
              <w:t>-</w:t>
            </w:r>
            <w:r>
              <w:t>3]</w:t>
            </w:r>
            <w:r>
              <w:rPr>
                <w:rFonts w:hint="eastAsia"/>
              </w:rPr>
              <w:t>m</w:t>
            </w:r>
          </w:p>
        </w:tc>
        <w:tc>
          <w:tcPr>
            <w:tcW w:w="826" w:type="dxa"/>
          </w:tcPr>
          <w:p w14:paraId="10C65FC7" w14:textId="77777777" w:rsidR="00AA1C2F" w:rsidRDefault="00AA1C2F" w:rsidP="00AA1C2F">
            <w:pPr>
              <w:pStyle w:val="TAH"/>
            </w:pPr>
            <w:proofErr w:type="gramStart"/>
            <w:r>
              <w:t>H:</w:t>
            </w:r>
            <w:r>
              <w:rPr>
                <w:rFonts w:hint="eastAsia"/>
              </w:rPr>
              <w:t>[</w:t>
            </w:r>
            <w:proofErr w:type="gramEnd"/>
            <w:r>
              <w:t>1-3]m</w:t>
            </w:r>
          </w:p>
          <w:p w14:paraId="25551BBA" w14:textId="77777777" w:rsidR="00AA1C2F" w:rsidRDefault="00AA1C2F" w:rsidP="00AA1C2F">
            <w:pPr>
              <w:pStyle w:val="TAH"/>
            </w:pPr>
            <w:proofErr w:type="gramStart"/>
            <w:r>
              <w:rPr>
                <w:rFonts w:hint="eastAsia"/>
              </w:rPr>
              <w:t>V</w:t>
            </w:r>
            <w:r>
              <w:t>:[</w:t>
            </w:r>
            <w:proofErr w:type="gramEnd"/>
            <w:r>
              <w:t>0.1</w:t>
            </w:r>
            <w:r>
              <w:rPr>
                <w:rFonts w:hint="eastAsia"/>
              </w:rPr>
              <w:t>-</w:t>
            </w:r>
            <w:r>
              <w:t>3]</w:t>
            </w:r>
            <w:r>
              <w:rPr>
                <w:rFonts w:hint="eastAsia"/>
              </w:rPr>
              <w:t>m</w:t>
            </w:r>
          </w:p>
        </w:tc>
        <w:tc>
          <w:tcPr>
            <w:tcW w:w="862" w:type="dxa"/>
          </w:tcPr>
          <w:p w14:paraId="4D157E85" w14:textId="77777777" w:rsidR="00AA1C2F" w:rsidRDefault="00AA1C2F" w:rsidP="00AA1C2F">
            <w:pPr>
              <w:pStyle w:val="TAH"/>
            </w:pPr>
            <w:r>
              <w:t>80%</w:t>
            </w:r>
          </w:p>
          <w:p w14:paraId="4CA386E3" w14:textId="77777777" w:rsidR="00AA1C2F" w:rsidRDefault="00AA1C2F" w:rsidP="00AA1C2F">
            <w:pPr>
              <w:pStyle w:val="TAH"/>
            </w:pPr>
          </w:p>
          <w:p w14:paraId="387A92C0" w14:textId="77777777" w:rsidR="00AA1C2F" w:rsidRDefault="00AA1C2F" w:rsidP="00AA1C2F">
            <w:pPr>
              <w:pStyle w:val="TAH"/>
            </w:pPr>
          </w:p>
          <w:p w14:paraId="515C92E3" w14:textId="77777777" w:rsidR="00AA1C2F" w:rsidRDefault="00AA1C2F" w:rsidP="00AA1C2F">
            <w:pPr>
              <w:pStyle w:val="TAH"/>
              <w:jc w:val="left"/>
            </w:pPr>
          </w:p>
          <w:p w14:paraId="677BDEB6" w14:textId="77777777" w:rsidR="00AA1C2F" w:rsidRDefault="00AA1C2F" w:rsidP="00AA1C2F">
            <w:pPr>
              <w:pStyle w:val="TAH"/>
            </w:pPr>
          </w:p>
        </w:tc>
        <w:tc>
          <w:tcPr>
            <w:tcW w:w="901" w:type="dxa"/>
            <w:tcMar>
              <w:top w:w="0" w:type="dxa"/>
              <w:left w:w="108" w:type="dxa"/>
              <w:bottom w:w="0" w:type="dxa"/>
              <w:right w:w="108" w:type="dxa"/>
            </w:tcMar>
          </w:tcPr>
          <w:p w14:paraId="161BDA90" w14:textId="77777777" w:rsidR="00AA1C2F" w:rsidRDefault="00AA1C2F" w:rsidP="00AA1C2F">
            <w:pPr>
              <w:pStyle w:val="TAH"/>
            </w:pPr>
            <w:r>
              <w:t>/</w:t>
            </w:r>
          </w:p>
        </w:tc>
        <w:tc>
          <w:tcPr>
            <w:tcW w:w="1084" w:type="dxa"/>
            <w:tcMar>
              <w:top w:w="0" w:type="dxa"/>
              <w:left w:w="108" w:type="dxa"/>
              <w:bottom w:w="0" w:type="dxa"/>
              <w:right w:w="108" w:type="dxa"/>
            </w:tcMar>
          </w:tcPr>
          <w:p w14:paraId="459C961C" w14:textId="77777777" w:rsidR="00AA1C2F" w:rsidRDefault="00AA1C2F" w:rsidP="00AA1C2F">
            <w:pPr>
              <w:pStyle w:val="TAH"/>
            </w:pPr>
            <w:r>
              <w:t>TTFF:</w:t>
            </w:r>
          </w:p>
          <w:p w14:paraId="23379B2C" w14:textId="77777777" w:rsidR="00AA1C2F" w:rsidRDefault="00AA1C2F" w:rsidP="00AA1C2F">
            <w:pPr>
              <w:pStyle w:val="TAH"/>
            </w:pPr>
            <w:r>
              <w:t>[</w:t>
            </w:r>
            <w:r>
              <w:rPr>
                <w:rFonts w:hint="eastAsia"/>
              </w:rPr>
              <w:t>1</w:t>
            </w:r>
            <w:r>
              <w:t>0]s</w:t>
            </w:r>
          </w:p>
          <w:p w14:paraId="2748A926" w14:textId="77777777" w:rsidR="00AA1C2F" w:rsidRDefault="00AA1C2F" w:rsidP="00AA1C2F">
            <w:pPr>
              <w:pStyle w:val="TAH"/>
            </w:pPr>
          </w:p>
          <w:p w14:paraId="298DD931" w14:textId="77777777" w:rsidR="00AA1C2F" w:rsidRDefault="00AA1C2F" w:rsidP="00AA1C2F">
            <w:pPr>
              <w:pStyle w:val="TAH"/>
            </w:pPr>
          </w:p>
          <w:p w14:paraId="41D20418" w14:textId="77777777" w:rsidR="00AA1C2F" w:rsidRDefault="00AA1C2F" w:rsidP="00AA1C2F">
            <w:pPr>
              <w:pStyle w:val="TAH"/>
            </w:pPr>
          </w:p>
        </w:tc>
        <w:tc>
          <w:tcPr>
            <w:tcW w:w="980" w:type="dxa"/>
            <w:tcMar>
              <w:top w:w="0" w:type="dxa"/>
              <w:left w:w="108" w:type="dxa"/>
              <w:bottom w:w="0" w:type="dxa"/>
              <w:right w:w="108" w:type="dxa"/>
            </w:tcMar>
          </w:tcPr>
          <w:p w14:paraId="30F3D7A6" w14:textId="77777777" w:rsidR="00AA1C2F" w:rsidRDefault="00AA1C2F" w:rsidP="00AA1C2F">
            <w:pPr>
              <w:pStyle w:val="TAH"/>
              <w:ind w:firstLineChars="200" w:firstLine="361"/>
              <w:jc w:val="left"/>
            </w:pPr>
            <w:r>
              <w:t>/</w:t>
            </w:r>
          </w:p>
        </w:tc>
        <w:tc>
          <w:tcPr>
            <w:tcW w:w="985" w:type="dxa"/>
            <w:vMerge w:val="restart"/>
            <w:tcMar>
              <w:top w:w="0" w:type="dxa"/>
              <w:left w:w="108" w:type="dxa"/>
              <w:bottom w:w="0" w:type="dxa"/>
              <w:right w:w="108" w:type="dxa"/>
            </w:tcMar>
          </w:tcPr>
          <w:p w14:paraId="15A4C75C" w14:textId="77777777" w:rsidR="00AA1C2F" w:rsidRDefault="00AA1C2F" w:rsidP="00AA1C2F">
            <w:pPr>
              <w:pStyle w:val="TAH"/>
              <w:rPr>
                <w:color w:val="000000"/>
              </w:rPr>
            </w:pPr>
            <w:r>
              <w:rPr>
                <w:color w:val="000000"/>
              </w:rPr>
              <w:t>Power consumption</w:t>
            </w:r>
          </w:p>
          <w:p w14:paraId="6D80D5E8" w14:textId="77777777" w:rsidR="00AA1C2F" w:rsidRDefault="00AA1C2F" w:rsidP="00AA1C2F">
            <w:pPr>
              <w:pStyle w:val="TAH"/>
              <w:rPr>
                <w:color w:val="000000"/>
              </w:rPr>
            </w:pPr>
            <w:proofErr w:type="gramStart"/>
            <w:r w:rsidRPr="0095302D">
              <w:rPr>
                <w:color w:val="000000"/>
              </w:rPr>
              <w:t>&lt;[</w:t>
            </w:r>
            <w:proofErr w:type="gramEnd"/>
            <w:r w:rsidRPr="0095302D">
              <w:rPr>
                <w:color w:val="000000"/>
              </w:rPr>
              <w:t>5]%</w:t>
            </w:r>
            <w:r>
              <w:rPr>
                <w:color w:val="000000"/>
              </w:rPr>
              <w:t xml:space="preserve">  </w:t>
            </w:r>
            <w:r w:rsidRPr="0095302D">
              <w:rPr>
                <w:color w:val="000000"/>
              </w:rPr>
              <w:t>on</w:t>
            </w:r>
            <w:r>
              <w:rPr>
                <w:color w:val="000000"/>
              </w:rPr>
              <w:t xml:space="preserve"> average</w:t>
            </w:r>
          </w:p>
          <w:p w14:paraId="029B1C0C" w14:textId="77777777" w:rsidR="00AA1C2F" w:rsidRDefault="00AA1C2F" w:rsidP="00AA1C2F">
            <w:pPr>
              <w:pStyle w:val="TAH"/>
              <w:rPr>
                <w:color w:val="000000"/>
              </w:rPr>
            </w:pPr>
          </w:p>
          <w:p w14:paraId="138FA817" w14:textId="77777777" w:rsidR="00AA1C2F" w:rsidRDefault="00AA1C2F" w:rsidP="00AA1C2F">
            <w:pPr>
              <w:pStyle w:val="TAH"/>
              <w:rPr>
                <w:color w:val="000000"/>
              </w:rPr>
            </w:pPr>
            <w:proofErr w:type="gramStart"/>
            <w:r>
              <w:rPr>
                <w:rFonts w:hint="eastAsia"/>
                <w:color w:val="000000"/>
              </w:rPr>
              <w:t>&lt;</w:t>
            </w:r>
            <w:r>
              <w:rPr>
                <w:color w:val="000000"/>
              </w:rPr>
              <w:t>[</w:t>
            </w:r>
            <w:proofErr w:type="gramEnd"/>
            <w:r>
              <w:rPr>
                <w:color w:val="000000"/>
              </w:rPr>
              <w:t>10]%</w:t>
            </w:r>
          </w:p>
          <w:p w14:paraId="093048E3" w14:textId="77777777" w:rsidR="00AA1C2F" w:rsidRPr="00E0489C" w:rsidRDefault="00AA1C2F" w:rsidP="00AA1C2F">
            <w:pPr>
              <w:pStyle w:val="TAH"/>
              <w:rPr>
                <w:color w:val="000000"/>
              </w:rPr>
            </w:pPr>
            <w:r>
              <w:rPr>
                <w:color w:val="000000"/>
              </w:rPr>
              <w:t>i</w:t>
            </w:r>
            <w:r w:rsidRPr="00E0489C">
              <w:rPr>
                <w:color w:val="000000"/>
              </w:rPr>
              <w:t>n the worst case</w:t>
            </w:r>
          </w:p>
          <w:p w14:paraId="1C68DE5F" w14:textId="77777777" w:rsidR="00AA1C2F" w:rsidRDefault="00AA1C2F" w:rsidP="00AA1C2F">
            <w:pPr>
              <w:pStyle w:val="TAH"/>
              <w:rPr>
                <w:b w:val="0"/>
                <w:bCs/>
              </w:rPr>
            </w:pPr>
          </w:p>
        </w:tc>
      </w:tr>
      <w:tr w:rsidR="00AA1C2F" w14:paraId="01F3039C" w14:textId="77777777" w:rsidTr="00D424B7">
        <w:trPr>
          <w:trHeight w:val="858"/>
        </w:trPr>
        <w:tc>
          <w:tcPr>
            <w:tcW w:w="1161" w:type="dxa"/>
            <w:vMerge/>
            <w:tcMar>
              <w:top w:w="0" w:type="dxa"/>
              <w:left w:w="108" w:type="dxa"/>
              <w:bottom w:w="0" w:type="dxa"/>
              <w:right w:w="108" w:type="dxa"/>
            </w:tcMar>
          </w:tcPr>
          <w:p w14:paraId="4F899E64" w14:textId="77777777" w:rsidR="00AA1C2F" w:rsidRDefault="00AA1C2F" w:rsidP="00AA1C2F">
            <w:pPr>
              <w:pStyle w:val="TAH"/>
            </w:pPr>
          </w:p>
        </w:tc>
        <w:tc>
          <w:tcPr>
            <w:tcW w:w="1307" w:type="dxa"/>
          </w:tcPr>
          <w:p w14:paraId="6D8E4F0C" w14:textId="77777777" w:rsidR="00AA1C2F" w:rsidRDefault="00AA1C2F" w:rsidP="00AA1C2F">
            <w:pPr>
              <w:pStyle w:val="TAH"/>
            </w:pPr>
            <w:r>
              <w:rPr>
                <w:rFonts w:hint="eastAsia"/>
              </w:rPr>
              <w:t>U</w:t>
            </w:r>
            <w:r>
              <w:t>E s</w:t>
            </w:r>
            <w:r>
              <w:rPr>
                <w:rFonts w:hint="eastAsia"/>
              </w:rPr>
              <w:t>pe</w:t>
            </w:r>
            <w:r>
              <w:t>ed=130km/h outdoor</w:t>
            </w:r>
          </w:p>
        </w:tc>
        <w:tc>
          <w:tcPr>
            <w:tcW w:w="954" w:type="dxa"/>
          </w:tcPr>
          <w:p w14:paraId="077B6EB5" w14:textId="77777777" w:rsidR="00AA1C2F" w:rsidRDefault="00AA1C2F" w:rsidP="00AA1C2F">
            <w:pPr>
              <w:pStyle w:val="TAH"/>
            </w:pPr>
            <w:r>
              <w:rPr>
                <w:rFonts w:hint="eastAsia"/>
              </w:rPr>
              <w:t>H</w:t>
            </w:r>
            <w:r>
              <w:t>:[10]m</w:t>
            </w:r>
          </w:p>
          <w:p w14:paraId="2552C63C" w14:textId="77777777" w:rsidR="00AA1C2F" w:rsidRDefault="00AA1C2F" w:rsidP="00AA1C2F">
            <w:pPr>
              <w:pStyle w:val="TAH"/>
            </w:pPr>
            <w:proofErr w:type="gramStart"/>
            <w:r>
              <w:rPr>
                <w:rFonts w:hint="eastAsia"/>
              </w:rPr>
              <w:t>V</w:t>
            </w:r>
            <w:r>
              <w:t>:[</w:t>
            </w:r>
            <w:proofErr w:type="gramEnd"/>
            <w:r>
              <w:t>0.1</w:t>
            </w:r>
            <w:r>
              <w:rPr>
                <w:rFonts w:hint="eastAsia"/>
              </w:rPr>
              <w:t>-</w:t>
            </w:r>
            <w:r>
              <w:t>3]</w:t>
            </w:r>
            <w:r>
              <w:rPr>
                <w:rFonts w:hint="eastAsia"/>
              </w:rPr>
              <w:t>m</w:t>
            </w:r>
          </w:p>
        </w:tc>
        <w:tc>
          <w:tcPr>
            <w:tcW w:w="826" w:type="dxa"/>
          </w:tcPr>
          <w:p w14:paraId="738BB347" w14:textId="77777777" w:rsidR="00AA1C2F" w:rsidRDefault="00AA1C2F" w:rsidP="00AA1C2F">
            <w:pPr>
              <w:pStyle w:val="TAH"/>
            </w:pPr>
            <w:r>
              <w:rPr>
                <w:rFonts w:hint="eastAsia"/>
              </w:rPr>
              <w:t>H</w:t>
            </w:r>
            <w:r>
              <w:t>:[10]m</w:t>
            </w:r>
          </w:p>
          <w:p w14:paraId="51698F92" w14:textId="77777777" w:rsidR="00AA1C2F" w:rsidRDefault="00AA1C2F" w:rsidP="00AA1C2F">
            <w:pPr>
              <w:pStyle w:val="TAH"/>
            </w:pPr>
            <w:proofErr w:type="gramStart"/>
            <w:r>
              <w:rPr>
                <w:rFonts w:hint="eastAsia"/>
              </w:rPr>
              <w:t>V</w:t>
            </w:r>
            <w:r>
              <w:t>:[</w:t>
            </w:r>
            <w:proofErr w:type="gramEnd"/>
            <w:r>
              <w:t>0.1</w:t>
            </w:r>
            <w:r>
              <w:rPr>
                <w:rFonts w:hint="eastAsia"/>
              </w:rPr>
              <w:t>-</w:t>
            </w:r>
            <w:r>
              <w:t>3]</w:t>
            </w:r>
            <w:r>
              <w:rPr>
                <w:rFonts w:hint="eastAsia"/>
              </w:rPr>
              <w:t>m</w:t>
            </w:r>
          </w:p>
        </w:tc>
        <w:tc>
          <w:tcPr>
            <w:tcW w:w="862" w:type="dxa"/>
          </w:tcPr>
          <w:p w14:paraId="59B5B9B7" w14:textId="77777777" w:rsidR="00AA1C2F" w:rsidRDefault="00AA1C2F" w:rsidP="00AA1C2F">
            <w:pPr>
              <w:pStyle w:val="TAH"/>
            </w:pPr>
            <w:r>
              <w:t>80%</w:t>
            </w:r>
          </w:p>
          <w:p w14:paraId="2BA28DFA" w14:textId="77777777" w:rsidR="00AA1C2F" w:rsidRDefault="00AA1C2F" w:rsidP="00AA1C2F">
            <w:pPr>
              <w:pStyle w:val="TAH"/>
            </w:pPr>
          </w:p>
        </w:tc>
        <w:tc>
          <w:tcPr>
            <w:tcW w:w="901" w:type="dxa"/>
            <w:tcMar>
              <w:top w:w="0" w:type="dxa"/>
              <w:left w:w="108" w:type="dxa"/>
              <w:bottom w:w="0" w:type="dxa"/>
              <w:right w:w="108" w:type="dxa"/>
            </w:tcMar>
          </w:tcPr>
          <w:p w14:paraId="162D8A43" w14:textId="77777777" w:rsidR="00AA1C2F" w:rsidRDefault="00AA1C2F" w:rsidP="00AA1C2F">
            <w:pPr>
              <w:pStyle w:val="TAH"/>
            </w:pPr>
            <w:r>
              <w:t>[10]º bearing accuracy</w:t>
            </w:r>
          </w:p>
        </w:tc>
        <w:tc>
          <w:tcPr>
            <w:tcW w:w="1084" w:type="dxa"/>
            <w:tcMar>
              <w:top w:w="0" w:type="dxa"/>
              <w:left w:w="108" w:type="dxa"/>
              <w:bottom w:w="0" w:type="dxa"/>
              <w:right w:w="108" w:type="dxa"/>
            </w:tcMar>
          </w:tcPr>
          <w:p w14:paraId="6C1DE908" w14:textId="77777777" w:rsidR="00AA1C2F" w:rsidRDefault="00AA1C2F" w:rsidP="00AA1C2F">
            <w:pPr>
              <w:pStyle w:val="TAH"/>
            </w:pPr>
            <w:r>
              <w:t>TTFF:</w:t>
            </w:r>
          </w:p>
          <w:p w14:paraId="5281B6B1" w14:textId="77777777" w:rsidR="00AA1C2F" w:rsidRDefault="00AA1C2F" w:rsidP="00AA1C2F">
            <w:pPr>
              <w:pStyle w:val="TAH"/>
            </w:pPr>
            <w:r>
              <w:t>[</w:t>
            </w:r>
            <w:r>
              <w:rPr>
                <w:rFonts w:hint="eastAsia"/>
              </w:rPr>
              <w:t>1</w:t>
            </w:r>
            <w:r>
              <w:t>0]s</w:t>
            </w:r>
          </w:p>
        </w:tc>
        <w:tc>
          <w:tcPr>
            <w:tcW w:w="980" w:type="dxa"/>
            <w:tcMar>
              <w:top w:w="0" w:type="dxa"/>
              <w:left w:w="108" w:type="dxa"/>
              <w:bottom w:w="0" w:type="dxa"/>
              <w:right w:w="108" w:type="dxa"/>
            </w:tcMar>
          </w:tcPr>
          <w:p w14:paraId="554A7599" w14:textId="77777777" w:rsidR="00AA1C2F" w:rsidRDefault="00AA1C2F" w:rsidP="00AA1C2F">
            <w:pPr>
              <w:pStyle w:val="TAH"/>
              <w:jc w:val="left"/>
            </w:pPr>
            <w:r>
              <w:t>[2] m/s</w:t>
            </w:r>
          </w:p>
        </w:tc>
        <w:tc>
          <w:tcPr>
            <w:tcW w:w="985" w:type="dxa"/>
            <w:vMerge/>
            <w:tcMar>
              <w:top w:w="0" w:type="dxa"/>
              <w:left w:w="108" w:type="dxa"/>
              <w:bottom w:w="0" w:type="dxa"/>
              <w:right w:w="108" w:type="dxa"/>
            </w:tcMar>
          </w:tcPr>
          <w:p w14:paraId="248E4B7F" w14:textId="77777777" w:rsidR="00AA1C2F" w:rsidRDefault="00AA1C2F" w:rsidP="00AA1C2F">
            <w:pPr>
              <w:pStyle w:val="TAH"/>
              <w:rPr>
                <w:color w:val="000000"/>
                <w:sz w:val="20"/>
              </w:rPr>
            </w:pPr>
          </w:p>
        </w:tc>
      </w:tr>
      <w:tr w:rsidR="00AA1C2F" w14:paraId="61AA9E50" w14:textId="77777777" w:rsidTr="00D424B7">
        <w:trPr>
          <w:trHeight w:val="858"/>
        </w:trPr>
        <w:tc>
          <w:tcPr>
            <w:tcW w:w="1161" w:type="dxa"/>
            <w:vMerge w:val="restart"/>
            <w:tcMar>
              <w:top w:w="0" w:type="dxa"/>
              <w:left w:w="108" w:type="dxa"/>
              <w:bottom w:w="0" w:type="dxa"/>
              <w:right w:w="108" w:type="dxa"/>
            </w:tcMar>
          </w:tcPr>
          <w:p w14:paraId="5073C076" w14:textId="77777777" w:rsidR="00AA1C2F" w:rsidRDefault="00AA1C2F" w:rsidP="00AA1C2F">
            <w:pPr>
              <w:pStyle w:val="TAH"/>
            </w:pPr>
            <w:r>
              <w:t>Positioning for wearables</w:t>
            </w:r>
          </w:p>
        </w:tc>
        <w:tc>
          <w:tcPr>
            <w:tcW w:w="1307" w:type="dxa"/>
          </w:tcPr>
          <w:p w14:paraId="03AB4244" w14:textId="77777777" w:rsidR="00AA1C2F" w:rsidRDefault="00AA1C2F" w:rsidP="00AA1C2F">
            <w:pPr>
              <w:pStyle w:val="TAH"/>
            </w:pPr>
            <w:r>
              <w:t>Power normal mode</w:t>
            </w:r>
          </w:p>
        </w:tc>
        <w:tc>
          <w:tcPr>
            <w:tcW w:w="954" w:type="dxa"/>
          </w:tcPr>
          <w:p w14:paraId="5C19E48C" w14:textId="77777777" w:rsidR="00AA1C2F" w:rsidRDefault="00AA1C2F" w:rsidP="00AA1C2F">
            <w:pPr>
              <w:pStyle w:val="TAH"/>
            </w:pPr>
            <w:r>
              <w:t>H:[2]m</w:t>
            </w:r>
          </w:p>
          <w:p w14:paraId="6861B163" w14:textId="77777777" w:rsidR="00AA1C2F" w:rsidRDefault="00AA1C2F" w:rsidP="00AA1C2F">
            <w:pPr>
              <w:pStyle w:val="TAH"/>
            </w:pPr>
            <w:proofErr w:type="gramStart"/>
            <w:r>
              <w:rPr>
                <w:rFonts w:hint="eastAsia"/>
              </w:rPr>
              <w:t>V</w:t>
            </w:r>
            <w:r>
              <w:t>:indoor</w:t>
            </w:r>
            <w:proofErr w:type="gramEnd"/>
            <w:r>
              <w:t>[1</w:t>
            </w:r>
            <w:r>
              <w:rPr>
                <w:rFonts w:hint="eastAsia"/>
              </w:rPr>
              <w:t>-</w:t>
            </w:r>
            <w:r>
              <w:t>3]</w:t>
            </w:r>
            <w:r>
              <w:rPr>
                <w:rFonts w:hint="eastAsia"/>
              </w:rPr>
              <w:t>m</w:t>
            </w:r>
          </w:p>
        </w:tc>
        <w:tc>
          <w:tcPr>
            <w:tcW w:w="826" w:type="dxa"/>
          </w:tcPr>
          <w:p w14:paraId="06DF1DB4" w14:textId="77777777" w:rsidR="00AA1C2F" w:rsidRDefault="00AA1C2F" w:rsidP="00AA1C2F">
            <w:pPr>
              <w:pStyle w:val="TAH"/>
            </w:pPr>
            <w:r>
              <w:t>H:[2]m</w:t>
            </w:r>
          </w:p>
          <w:p w14:paraId="388323BC" w14:textId="77777777" w:rsidR="00AA1C2F" w:rsidRDefault="00AA1C2F" w:rsidP="00AA1C2F">
            <w:pPr>
              <w:pStyle w:val="TAH"/>
            </w:pPr>
            <w:proofErr w:type="gramStart"/>
            <w:r>
              <w:rPr>
                <w:rFonts w:hint="eastAsia"/>
              </w:rPr>
              <w:t>V</w:t>
            </w:r>
            <w:r>
              <w:t>:indoor</w:t>
            </w:r>
            <w:proofErr w:type="gramEnd"/>
            <w:r>
              <w:t>[1</w:t>
            </w:r>
            <w:r>
              <w:rPr>
                <w:rFonts w:hint="eastAsia"/>
              </w:rPr>
              <w:t>-</w:t>
            </w:r>
            <w:r>
              <w:t>3]</w:t>
            </w:r>
            <w:r>
              <w:rPr>
                <w:rFonts w:hint="eastAsia"/>
              </w:rPr>
              <w:t>m</w:t>
            </w:r>
          </w:p>
        </w:tc>
        <w:tc>
          <w:tcPr>
            <w:tcW w:w="862" w:type="dxa"/>
          </w:tcPr>
          <w:p w14:paraId="19FEB69F" w14:textId="77777777" w:rsidR="00AA1C2F" w:rsidRDefault="00AA1C2F" w:rsidP="00AA1C2F">
            <w:pPr>
              <w:pStyle w:val="TAH"/>
            </w:pPr>
            <w:r>
              <w:t>90%</w:t>
            </w:r>
          </w:p>
          <w:p w14:paraId="5BB0A4A3" w14:textId="77777777" w:rsidR="00AA1C2F" w:rsidRDefault="00AA1C2F" w:rsidP="00AA1C2F">
            <w:pPr>
              <w:pStyle w:val="TAH"/>
            </w:pPr>
          </w:p>
          <w:p w14:paraId="22A8E7DE" w14:textId="77777777" w:rsidR="00AA1C2F" w:rsidRDefault="00AA1C2F" w:rsidP="00AA1C2F">
            <w:pPr>
              <w:pStyle w:val="TAH"/>
            </w:pPr>
          </w:p>
          <w:p w14:paraId="44D403A5" w14:textId="77777777" w:rsidR="00AA1C2F" w:rsidRDefault="00AA1C2F" w:rsidP="00AA1C2F">
            <w:pPr>
              <w:pStyle w:val="TAH"/>
              <w:jc w:val="left"/>
            </w:pPr>
          </w:p>
          <w:p w14:paraId="149C9C2C" w14:textId="77777777" w:rsidR="00AA1C2F" w:rsidRDefault="00AA1C2F" w:rsidP="00AA1C2F">
            <w:pPr>
              <w:pStyle w:val="TAH"/>
            </w:pPr>
          </w:p>
        </w:tc>
        <w:tc>
          <w:tcPr>
            <w:tcW w:w="901" w:type="dxa"/>
            <w:tcMar>
              <w:top w:w="0" w:type="dxa"/>
              <w:left w:w="108" w:type="dxa"/>
              <w:bottom w:w="0" w:type="dxa"/>
              <w:right w:w="108" w:type="dxa"/>
            </w:tcMar>
          </w:tcPr>
          <w:p w14:paraId="5720058C" w14:textId="77777777" w:rsidR="00AA1C2F" w:rsidRDefault="00AA1C2F" w:rsidP="00AA1C2F">
            <w:pPr>
              <w:pStyle w:val="TAH"/>
            </w:pPr>
            <w:r>
              <w:t>/</w:t>
            </w:r>
          </w:p>
        </w:tc>
        <w:tc>
          <w:tcPr>
            <w:tcW w:w="1084" w:type="dxa"/>
            <w:tcMar>
              <w:top w:w="0" w:type="dxa"/>
              <w:left w:w="108" w:type="dxa"/>
              <w:bottom w:w="0" w:type="dxa"/>
              <w:right w:w="108" w:type="dxa"/>
            </w:tcMar>
          </w:tcPr>
          <w:p w14:paraId="0281A33B" w14:textId="77777777" w:rsidR="00AA1C2F" w:rsidRDefault="00AA1C2F" w:rsidP="00AA1C2F">
            <w:pPr>
              <w:pStyle w:val="TAH"/>
            </w:pPr>
            <w:r>
              <w:t>1s</w:t>
            </w:r>
          </w:p>
          <w:p w14:paraId="425FB9F8" w14:textId="77777777" w:rsidR="00AA1C2F" w:rsidRDefault="00AA1C2F" w:rsidP="00AA1C2F">
            <w:pPr>
              <w:pStyle w:val="TAH"/>
            </w:pPr>
            <w:r>
              <w:t>TTFF:[</w:t>
            </w:r>
            <w:r>
              <w:rPr>
                <w:rFonts w:hint="eastAsia"/>
              </w:rPr>
              <w:t>1</w:t>
            </w:r>
            <w:r>
              <w:t>0]s</w:t>
            </w:r>
          </w:p>
          <w:p w14:paraId="6D6E2706" w14:textId="77777777" w:rsidR="00AA1C2F" w:rsidRDefault="00AA1C2F" w:rsidP="00AA1C2F">
            <w:pPr>
              <w:pStyle w:val="TAH"/>
            </w:pPr>
          </w:p>
          <w:p w14:paraId="35DC1069" w14:textId="77777777" w:rsidR="00AA1C2F" w:rsidRDefault="00AA1C2F" w:rsidP="00AA1C2F">
            <w:pPr>
              <w:pStyle w:val="TAH"/>
            </w:pPr>
          </w:p>
          <w:p w14:paraId="566E501A" w14:textId="77777777" w:rsidR="00AA1C2F" w:rsidRDefault="00AA1C2F" w:rsidP="00AA1C2F">
            <w:pPr>
              <w:pStyle w:val="TAH"/>
            </w:pPr>
          </w:p>
        </w:tc>
        <w:tc>
          <w:tcPr>
            <w:tcW w:w="980" w:type="dxa"/>
            <w:tcMar>
              <w:top w:w="0" w:type="dxa"/>
              <w:left w:w="108" w:type="dxa"/>
              <w:bottom w:w="0" w:type="dxa"/>
              <w:right w:w="108" w:type="dxa"/>
            </w:tcMar>
          </w:tcPr>
          <w:p w14:paraId="6103EBFB" w14:textId="77777777" w:rsidR="00AA1C2F" w:rsidRDefault="00AA1C2F" w:rsidP="00AA1C2F">
            <w:pPr>
              <w:pStyle w:val="TAH"/>
              <w:ind w:firstLineChars="200" w:firstLine="361"/>
              <w:jc w:val="left"/>
            </w:pPr>
            <w:r>
              <w:t>/</w:t>
            </w:r>
          </w:p>
        </w:tc>
        <w:tc>
          <w:tcPr>
            <w:tcW w:w="985" w:type="dxa"/>
            <w:vMerge w:val="restart"/>
            <w:tcMar>
              <w:top w:w="0" w:type="dxa"/>
              <w:left w:w="108" w:type="dxa"/>
              <w:bottom w:w="0" w:type="dxa"/>
              <w:right w:w="108" w:type="dxa"/>
            </w:tcMar>
          </w:tcPr>
          <w:p w14:paraId="6E80E3A8" w14:textId="77777777" w:rsidR="00AA1C2F" w:rsidRPr="008D5C7F" w:rsidRDefault="00AA1C2F" w:rsidP="00AA1C2F">
            <w:pPr>
              <w:pStyle w:val="TAH"/>
              <w:rPr>
                <w:bCs/>
              </w:rPr>
            </w:pPr>
            <w:r>
              <w:rPr>
                <w:bCs/>
              </w:rPr>
              <w:t>[</w:t>
            </w:r>
            <w:r w:rsidRPr="008D5C7F">
              <w:rPr>
                <w:rFonts w:hint="eastAsia"/>
                <w:bCs/>
              </w:rPr>
              <w:t>S</w:t>
            </w:r>
            <w:r w:rsidRPr="008D5C7F">
              <w:rPr>
                <w:bCs/>
              </w:rPr>
              <w:t>upport of positioning in power normal mode and power saving mode</w:t>
            </w:r>
            <w:r>
              <w:rPr>
                <w:bCs/>
              </w:rPr>
              <w:t>]</w:t>
            </w:r>
          </w:p>
        </w:tc>
      </w:tr>
      <w:tr w:rsidR="00AA1C2F" w14:paraId="3DB5A0FB" w14:textId="77777777" w:rsidTr="00D424B7">
        <w:trPr>
          <w:trHeight w:val="858"/>
        </w:trPr>
        <w:tc>
          <w:tcPr>
            <w:tcW w:w="1161" w:type="dxa"/>
            <w:vMerge/>
            <w:tcMar>
              <w:top w:w="0" w:type="dxa"/>
              <w:left w:w="108" w:type="dxa"/>
              <w:bottom w:w="0" w:type="dxa"/>
              <w:right w:w="108" w:type="dxa"/>
            </w:tcMar>
          </w:tcPr>
          <w:p w14:paraId="69884DAF" w14:textId="77777777" w:rsidR="00AA1C2F" w:rsidRDefault="00AA1C2F" w:rsidP="00AA1C2F">
            <w:pPr>
              <w:pStyle w:val="TAH"/>
            </w:pPr>
          </w:p>
        </w:tc>
        <w:tc>
          <w:tcPr>
            <w:tcW w:w="1307" w:type="dxa"/>
          </w:tcPr>
          <w:p w14:paraId="2D191E9F" w14:textId="77777777" w:rsidR="00AA1C2F" w:rsidRDefault="00AA1C2F" w:rsidP="00AA1C2F">
            <w:pPr>
              <w:pStyle w:val="TAH"/>
            </w:pPr>
            <w:r>
              <w:t>Power saving mode</w:t>
            </w:r>
          </w:p>
        </w:tc>
        <w:tc>
          <w:tcPr>
            <w:tcW w:w="954" w:type="dxa"/>
          </w:tcPr>
          <w:p w14:paraId="37B890C1" w14:textId="77777777" w:rsidR="00AA1C2F" w:rsidRDefault="00AA1C2F" w:rsidP="00AA1C2F">
            <w:pPr>
              <w:pStyle w:val="TAH"/>
            </w:pPr>
            <w:r>
              <w:t>H:[2]m</w:t>
            </w:r>
          </w:p>
          <w:p w14:paraId="3E961188" w14:textId="77777777" w:rsidR="00AA1C2F" w:rsidRDefault="00AA1C2F" w:rsidP="00AA1C2F">
            <w:pPr>
              <w:pStyle w:val="TAH"/>
            </w:pPr>
            <w:proofErr w:type="gramStart"/>
            <w:r>
              <w:rPr>
                <w:rFonts w:hint="eastAsia"/>
              </w:rPr>
              <w:t>V</w:t>
            </w:r>
            <w:r>
              <w:t>:indoor</w:t>
            </w:r>
            <w:proofErr w:type="gramEnd"/>
            <w:r>
              <w:t>[1</w:t>
            </w:r>
            <w:r>
              <w:rPr>
                <w:rFonts w:hint="eastAsia"/>
              </w:rPr>
              <w:t>-</w:t>
            </w:r>
            <w:r>
              <w:t>3]</w:t>
            </w:r>
            <w:r>
              <w:rPr>
                <w:rFonts w:hint="eastAsia"/>
              </w:rPr>
              <w:t>m</w:t>
            </w:r>
          </w:p>
        </w:tc>
        <w:tc>
          <w:tcPr>
            <w:tcW w:w="826" w:type="dxa"/>
          </w:tcPr>
          <w:p w14:paraId="1E2B6AF2" w14:textId="77777777" w:rsidR="00AA1C2F" w:rsidRDefault="00AA1C2F" w:rsidP="00AA1C2F">
            <w:pPr>
              <w:pStyle w:val="TAH"/>
            </w:pPr>
            <w:r>
              <w:t>H:[2]m</w:t>
            </w:r>
          </w:p>
          <w:p w14:paraId="02B285E8" w14:textId="77777777" w:rsidR="00AA1C2F" w:rsidRDefault="00AA1C2F" w:rsidP="00AA1C2F">
            <w:pPr>
              <w:pStyle w:val="TAH"/>
            </w:pPr>
            <w:proofErr w:type="gramStart"/>
            <w:r>
              <w:rPr>
                <w:rFonts w:hint="eastAsia"/>
              </w:rPr>
              <w:t>V</w:t>
            </w:r>
            <w:r>
              <w:t>:indoor</w:t>
            </w:r>
            <w:proofErr w:type="gramEnd"/>
            <w:r>
              <w:t>[1</w:t>
            </w:r>
            <w:r>
              <w:rPr>
                <w:rFonts w:hint="eastAsia"/>
              </w:rPr>
              <w:t>-</w:t>
            </w:r>
            <w:r>
              <w:t>3]</w:t>
            </w:r>
            <w:r>
              <w:rPr>
                <w:rFonts w:hint="eastAsia"/>
              </w:rPr>
              <w:t>m</w:t>
            </w:r>
          </w:p>
        </w:tc>
        <w:tc>
          <w:tcPr>
            <w:tcW w:w="862" w:type="dxa"/>
          </w:tcPr>
          <w:p w14:paraId="15C7CD68" w14:textId="77777777" w:rsidR="00AA1C2F" w:rsidRDefault="00AA1C2F" w:rsidP="00AA1C2F">
            <w:pPr>
              <w:pStyle w:val="TAH"/>
            </w:pPr>
            <w:r>
              <w:t>99%</w:t>
            </w:r>
          </w:p>
          <w:p w14:paraId="2D1FC422" w14:textId="77777777" w:rsidR="00AA1C2F" w:rsidRDefault="00AA1C2F" w:rsidP="00AA1C2F">
            <w:pPr>
              <w:pStyle w:val="TAH"/>
            </w:pPr>
          </w:p>
        </w:tc>
        <w:tc>
          <w:tcPr>
            <w:tcW w:w="901" w:type="dxa"/>
            <w:tcMar>
              <w:top w:w="0" w:type="dxa"/>
              <w:left w:w="108" w:type="dxa"/>
              <w:bottom w:w="0" w:type="dxa"/>
              <w:right w:w="108" w:type="dxa"/>
            </w:tcMar>
          </w:tcPr>
          <w:p w14:paraId="36B4236B" w14:textId="77777777" w:rsidR="00AA1C2F" w:rsidRDefault="00AA1C2F" w:rsidP="00AA1C2F">
            <w:pPr>
              <w:pStyle w:val="TAH"/>
            </w:pPr>
            <w:r>
              <w:t>/</w:t>
            </w:r>
          </w:p>
        </w:tc>
        <w:tc>
          <w:tcPr>
            <w:tcW w:w="1084" w:type="dxa"/>
            <w:tcMar>
              <w:top w:w="0" w:type="dxa"/>
              <w:left w:w="108" w:type="dxa"/>
              <w:bottom w:w="0" w:type="dxa"/>
              <w:right w:w="108" w:type="dxa"/>
            </w:tcMar>
          </w:tcPr>
          <w:p w14:paraId="37BF9C42" w14:textId="77777777" w:rsidR="00AA1C2F" w:rsidRDefault="00AA1C2F" w:rsidP="00AA1C2F">
            <w:pPr>
              <w:pStyle w:val="TAH"/>
            </w:pPr>
            <w:r>
              <w:t>1s</w:t>
            </w:r>
          </w:p>
          <w:p w14:paraId="4CDA6864" w14:textId="77777777" w:rsidR="00AA1C2F" w:rsidRDefault="00AA1C2F" w:rsidP="00AA1C2F">
            <w:pPr>
              <w:pStyle w:val="TAH"/>
            </w:pPr>
            <w:r>
              <w:t>TTFF:[</w:t>
            </w:r>
            <w:r>
              <w:rPr>
                <w:rFonts w:hint="eastAsia"/>
              </w:rPr>
              <w:t>1</w:t>
            </w:r>
            <w:r>
              <w:t>0]s</w:t>
            </w:r>
          </w:p>
        </w:tc>
        <w:tc>
          <w:tcPr>
            <w:tcW w:w="980" w:type="dxa"/>
            <w:tcMar>
              <w:top w:w="0" w:type="dxa"/>
              <w:left w:w="108" w:type="dxa"/>
              <w:bottom w:w="0" w:type="dxa"/>
              <w:right w:w="108" w:type="dxa"/>
            </w:tcMar>
          </w:tcPr>
          <w:p w14:paraId="71E3AB0D" w14:textId="77777777" w:rsidR="00AA1C2F" w:rsidRDefault="00AA1C2F" w:rsidP="00AA1C2F">
            <w:pPr>
              <w:pStyle w:val="TAH"/>
              <w:ind w:firstLineChars="150" w:firstLine="271"/>
              <w:jc w:val="left"/>
            </w:pPr>
            <w:r>
              <w:t>/</w:t>
            </w:r>
          </w:p>
        </w:tc>
        <w:tc>
          <w:tcPr>
            <w:tcW w:w="985" w:type="dxa"/>
            <w:vMerge/>
            <w:tcMar>
              <w:top w:w="0" w:type="dxa"/>
              <w:left w:w="108" w:type="dxa"/>
              <w:bottom w:w="0" w:type="dxa"/>
              <w:right w:w="108" w:type="dxa"/>
            </w:tcMar>
          </w:tcPr>
          <w:p w14:paraId="4626130D" w14:textId="77777777" w:rsidR="00AA1C2F" w:rsidRDefault="00AA1C2F" w:rsidP="00AA1C2F">
            <w:pPr>
              <w:pStyle w:val="TAH"/>
              <w:rPr>
                <w:color w:val="000000"/>
                <w:sz w:val="20"/>
              </w:rPr>
            </w:pPr>
          </w:p>
        </w:tc>
      </w:tr>
      <w:tr w:rsidR="00AA1C2F" w14:paraId="586CB0A9" w14:textId="77777777" w:rsidTr="00D424B7">
        <w:trPr>
          <w:trHeight w:val="858"/>
        </w:trPr>
        <w:tc>
          <w:tcPr>
            <w:tcW w:w="1161" w:type="dxa"/>
            <w:vMerge/>
            <w:tcMar>
              <w:top w:w="0" w:type="dxa"/>
              <w:left w:w="108" w:type="dxa"/>
              <w:bottom w:w="0" w:type="dxa"/>
              <w:right w:w="108" w:type="dxa"/>
            </w:tcMar>
          </w:tcPr>
          <w:p w14:paraId="03AD3D12" w14:textId="77777777" w:rsidR="00AA1C2F" w:rsidRDefault="00AA1C2F" w:rsidP="00AA1C2F">
            <w:pPr>
              <w:pStyle w:val="TAH"/>
            </w:pPr>
          </w:p>
        </w:tc>
        <w:tc>
          <w:tcPr>
            <w:tcW w:w="1307" w:type="dxa"/>
          </w:tcPr>
          <w:p w14:paraId="280C7C22" w14:textId="77777777" w:rsidR="00AA1C2F" w:rsidRDefault="00AA1C2F" w:rsidP="00AA1C2F">
            <w:pPr>
              <w:pStyle w:val="TAH"/>
            </w:pPr>
            <w:r>
              <w:t xml:space="preserve">UE in </w:t>
            </w:r>
            <w:proofErr w:type="spellStart"/>
            <w:proofErr w:type="gramStart"/>
            <w:r>
              <w:t>a</w:t>
            </w:r>
            <w:proofErr w:type="spellEnd"/>
            <w:proofErr w:type="gramEnd"/>
            <w:r>
              <w:t xml:space="preserve"> enhanced positioning area outdoor</w:t>
            </w:r>
          </w:p>
        </w:tc>
        <w:tc>
          <w:tcPr>
            <w:tcW w:w="954" w:type="dxa"/>
          </w:tcPr>
          <w:p w14:paraId="0202FEB8" w14:textId="77777777" w:rsidR="00AA1C2F" w:rsidRDefault="00AA1C2F" w:rsidP="00AA1C2F">
            <w:pPr>
              <w:pStyle w:val="TAH"/>
            </w:pPr>
            <w:r>
              <w:t>H:0.2m</w:t>
            </w:r>
          </w:p>
          <w:p w14:paraId="47F28E91" w14:textId="77777777" w:rsidR="00AA1C2F" w:rsidRDefault="00AA1C2F" w:rsidP="00AA1C2F">
            <w:pPr>
              <w:pStyle w:val="TAH"/>
            </w:pPr>
          </w:p>
        </w:tc>
        <w:tc>
          <w:tcPr>
            <w:tcW w:w="826" w:type="dxa"/>
          </w:tcPr>
          <w:p w14:paraId="3F543395" w14:textId="77777777" w:rsidR="00AA1C2F" w:rsidRDefault="00AA1C2F" w:rsidP="00AA1C2F">
            <w:pPr>
              <w:pStyle w:val="TAH"/>
            </w:pPr>
            <w:r>
              <w:t>H:2m</w:t>
            </w:r>
          </w:p>
          <w:p w14:paraId="1C4BC2FB" w14:textId="77777777" w:rsidR="00AA1C2F" w:rsidRDefault="00AA1C2F" w:rsidP="00AA1C2F">
            <w:pPr>
              <w:pStyle w:val="TAH"/>
            </w:pPr>
          </w:p>
        </w:tc>
        <w:tc>
          <w:tcPr>
            <w:tcW w:w="862" w:type="dxa"/>
          </w:tcPr>
          <w:p w14:paraId="2183E795" w14:textId="77777777" w:rsidR="00AA1C2F" w:rsidRDefault="00AA1C2F" w:rsidP="00AA1C2F">
            <w:pPr>
              <w:pStyle w:val="TAH"/>
            </w:pPr>
            <w:r>
              <w:t>99%</w:t>
            </w:r>
          </w:p>
          <w:p w14:paraId="5C581525" w14:textId="77777777" w:rsidR="00AA1C2F" w:rsidRDefault="00AA1C2F" w:rsidP="00AA1C2F">
            <w:pPr>
              <w:pStyle w:val="TAH"/>
            </w:pPr>
          </w:p>
        </w:tc>
        <w:tc>
          <w:tcPr>
            <w:tcW w:w="901" w:type="dxa"/>
            <w:tcMar>
              <w:top w:w="0" w:type="dxa"/>
              <w:left w:w="108" w:type="dxa"/>
              <w:bottom w:w="0" w:type="dxa"/>
              <w:right w:w="108" w:type="dxa"/>
            </w:tcMar>
          </w:tcPr>
          <w:p w14:paraId="3A301A5D" w14:textId="77777777" w:rsidR="00AA1C2F" w:rsidRDefault="00AA1C2F" w:rsidP="00AA1C2F">
            <w:pPr>
              <w:pStyle w:val="TAH"/>
            </w:pPr>
            <w:r>
              <w:t>/</w:t>
            </w:r>
          </w:p>
        </w:tc>
        <w:tc>
          <w:tcPr>
            <w:tcW w:w="1084" w:type="dxa"/>
            <w:tcMar>
              <w:top w:w="0" w:type="dxa"/>
              <w:left w:w="108" w:type="dxa"/>
              <w:bottom w:w="0" w:type="dxa"/>
              <w:right w:w="108" w:type="dxa"/>
            </w:tcMar>
          </w:tcPr>
          <w:p w14:paraId="6270272B" w14:textId="77777777" w:rsidR="00AA1C2F" w:rsidRDefault="00AA1C2F" w:rsidP="00AA1C2F">
            <w:pPr>
              <w:pStyle w:val="TAH"/>
            </w:pPr>
            <w:r>
              <w:t>1s</w:t>
            </w:r>
          </w:p>
          <w:p w14:paraId="039B7E1B" w14:textId="77777777" w:rsidR="00AA1C2F" w:rsidRDefault="00AA1C2F" w:rsidP="00AA1C2F">
            <w:pPr>
              <w:pStyle w:val="TAH"/>
            </w:pPr>
            <w:r>
              <w:t>TTFF:[</w:t>
            </w:r>
            <w:r>
              <w:rPr>
                <w:rFonts w:hint="eastAsia"/>
              </w:rPr>
              <w:t>1</w:t>
            </w:r>
            <w:r>
              <w:t>0]s</w:t>
            </w:r>
          </w:p>
        </w:tc>
        <w:tc>
          <w:tcPr>
            <w:tcW w:w="980" w:type="dxa"/>
            <w:tcMar>
              <w:top w:w="0" w:type="dxa"/>
              <w:left w:w="108" w:type="dxa"/>
              <w:bottom w:w="0" w:type="dxa"/>
              <w:right w:w="108" w:type="dxa"/>
            </w:tcMar>
          </w:tcPr>
          <w:p w14:paraId="7F419158" w14:textId="77777777" w:rsidR="00AA1C2F" w:rsidRDefault="00AA1C2F" w:rsidP="00AA1C2F">
            <w:pPr>
              <w:pStyle w:val="TAH"/>
              <w:ind w:firstLineChars="150" w:firstLine="271"/>
              <w:jc w:val="left"/>
            </w:pPr>
            <w:r>
              <w:t>/</w:t>
            </w:r>
          </w:p>
        </w:tc>
        <w:tc>
          <w:tcPr>
            <w:tcW w:w="985" w:type="dxa"/>
            <w:vMerge/>
            <w:tcMar>
              <w:top w:w="0" w:type="dxa"/>
              <w:left w:w="108" w:type="dxa"/>
              <w:bottom w:w="0" w:type="dxa"/>
              <w:right w:w="108" w:type="dxa"/>
            </w:tcMar>
          </w:tcPr>
          <w:p w14:paraId="1171DE60" w14:textId="77777777" w:rsidR="00AA1C2F" w:rsidRDefault="00AA1C2F" w:rsidP="00AA1C2F">
            <w:pPr>
              <w:pStyle w:val="TAH"/>
              <w:rPr>
                <w:color w:val="000000"/>
                <w:sz w:val="20"/>
              </w:rPr>
            </w:pPr>
          </w:p>
        </w:tc>
      </w:tr>
    </w:tbl>
    <w:p w14:paraId="6349440D" w14:textId="501674CE" w:rsidR="004B2D7F" w:rsidRDefault="00535546" w:rsidP="00535546">
      <w:pPr>
        <w:pStyle w:val="a0"/>
        <w:spacing w:before="120" w:line="260" w:lineRule="exact"/>
        <w:rPr>
          <w:rFonts w:eastAsiaTheme="minorEastAsia"/>
          <w:sz w:val="20"/>
        </w:rPr>
      </w:pPr>
      <w:r>
        <w:rPr>
          <w:rFonts w:eastAsiaTheme="minorEastAsia" w:hint="eastAsia"/>
          <w:sz w:val="20"/>
        </w:rPr>
        <w:t>I</w:t>
      </w:r>
      <w:r>
        <w:rPr>
          <w:rFonts w:eastAsiaTheme="minorEastAsia"/>
          <w:sz w:val="20"/>
        </w:rPr>
        <w:t xml:space="preserve">t is also noted that, for part </w:t>
      </w:r>
      <w:proofErr w:type="gramStart"/>
      <w:r>
        <w:rPr>
          <w:rFonts w:eastAsiaTheme="minorEastAsia"/>
          <w:sz w:val="20"/>
        </w:rPr>
        <w:t>of  commercial</w:t>
      </w:r>
      <w:proofErr w:type="gramEnd"/>
      <w:r>
        <w:rPr>
          <w:rFonts w:eastAsiaTheme="minorEastAsia"/>
          <w:sz w:val="20"/>
        </w:rPr>
        <w:t xml:space="preserve"> use cases</w:t>
      </w:r>
      <w:r w:rsidR="00CB2440">
        <w:rPr>
          <w:rFonts w:eastAsiaTheme="minorEastAsia"/>
          <w:sz w:val="20"/>
        </w:rPr>
        <w:t xml:space="preserve"> (e.g. AR, wearables)</w:t>
      </w:r>
      <w:r>
        <w:rPr>
          <w:rFonts w:eastAsiaTheme="minorEastAsia"/>
          <w:sz w:val="20"/>
        </w:rPr>
        <w:t>, energy efficiency requirement</w:t>
      </w:r>
      <w:r w:rsidR="00D4436D">
        <w:rPr>
          <w:rFonts w:eastAsiaTheme="minorEastAsia"/>
          <w:sz w:val="20"/>
        </w:rPr>
        <w:t>s</w:t>
      </w:r>
      <w:r>
        <w:rPr>
          <w:rFonts w:eastAsiaTheme="minorEastAsia"/>
          <w:sz w:val="20"/>
        </w:rPr>
        <w:t xml:space="preserve"> should be considered in this SI.</w:t>
      </w:r>
      <w:r w:rsidR="00673D75">
        <w:rPr>
          <w:rFonts w:eastAsiaTheme="minorEastAsia"/>
          <w:sz w:val="20"/>
        </w:rPr>
        <w:t xml:space="preserve"> </w:t>
      </w:r>
    </w:p>
    <w:p w14:paraId="7B2BCB7E" w14:textId="088BDB41" w:rsidR="00D75AD4" w:rsidRDefault="00D75AD4" w:rsidP="00535546">
      <w:pPr>
        <w:pStyle w:val="a0"/>
        <w:spacing w:before="120" w:line="260" w:lineRule="exact"/>
        <w:rPr>
          <w:sz w:val="20"/>
          <w:szCs w:val="20"/>
        </w:rPr>
      </w:pPr>
      <w:r>
        <w:rPr>
          <w:rFonts w:eastAsiaTheme="minorEastAsia" w:hint="eastAsia"/>
          <w:sz w:val="20"/>
        </w:rPr>
        <w:t>I</w:t>
      </w:r>
      <w:r>
        <w:rPr>
          <w:rFonts w:eastAsiaTheme="minorEastAsia"/>
          <w:sz w:val="20"/>
        </w:rPr>
        <w:t xml:space="preserve">n addition, </w:t>
      </w:r>
      <w:r w:rsidR="000325D7">
        <w:rPr>
          <w:rFonts w:eastAsiaTheme="minorEastAsia"/>
          <w:sz w:val="20"/>
        </w:rPr>
        <w:t>additional requirement</w:t>
      </w:r>
      <w:r w:rsidR="00D4436D">
        <w:rPr>
          <w:rFonts w:eastAsiaTheme="minorEastAsia"/>
          <w:sz w:val="20"/>
        </w:rPr>
        <w:t>s</w:t>
      </w:r>
      <w:r w:rsidR="000325D7">
        <w:rPr>
          <w:rFonts w:eastAsiaTheme="minorEastAsia"/>
          <w:sz w:val="20"/>
        </w:rPr>
        <w:t xml:space="preserve"> should be</w:t>
      </w:r>
      <w:r w:rsidR="007349AA">
        <w:rPr>
          <w:rFonts w:eastAsiaTheme="minorEastAsia"/>
          <w:sz w:val="20"/>
        </w:rPr>
        <w:t xml:space="preserve"> considered </w:t>
      </w:r>
      <w:r w:rsidR="00510547">
        <w:rPr>
          <w:rFonts w:eastAsiaTheme="minorEastAsia"/>
          <w:sz w:val="20"/>
          <w:szCs w:val="20"/>
        </w:rPr>
        <w:t xml:space="preserve">for </w:t>
      </w:r>
      <w:r w:rsidR="00510547" w:rsidRPr="00996191">
        <w:rPr>
          <w:sz w:val="20"/>
          <w:szCs w:val="20"/>
        </w:rPr>
        <w:t xml:space="preserve">commercial use cases also applied for </w:t>
      </w:r>
      <w:proofErr w:type="spellStart"/>
      <w:r w:rsidR="00510547" w:rsidRPr="00996191">
        <w:rPr>
          <w:sz w:val="20"/>
          <w:szCs w:val="20"/>
        </w:rPr>
        <w:t>PIoT</w:t>
      </w:r>
      <w:proofErr w:type="spellEnd"/>
      <w:r w:rsidR="00510547" w:rsidRPr="00996191">
        <w:rPr>
          <w:sz w:val="20"/>
          <w:szCs w:val="20"/>
        </w:rPr>
        <w:t xml:space="preserve"> </w:t>
      </w:r>
      <w:proofErr w:type="gramStart"/>
      <w:r w:rsidR="00510547" w:rsidRPr="00996191">
        <w:rPr>
          <w:sz w:val="20"/>
          <w:szCs w:val="20"/>
        </w:rPr>
        <w:t>Network</w:t>
      </w:r>
      <w:r w:rsidR="00D844FE">
        <w:rPr>
          <w:sz w:val="20"/>
          <w:szCs w:val="20"/>
        </w:rPr>
        <w:t>(</w:t>
      </w:r>
      <w:proofErr w:type="gramEnd"/>
      <w:r w:rsidR="00D844FE">
        <w:rPr>
          <w:sz w:val="20"/>
          <w:szCs w:val="20"/>
        </w:rPr>
        <w:t>PIN)</w:t>
      </w:r>
      <w:r w:rsidR="0097687D">
        <w:rPr>
          <w:sz w:val="20"/>
          <w:szCs w:val="20"/>
        </w:rPr>
        <w:t>.</w:t>
      </w:r>
    </w:p>
    <w:tbl>
      <w:tblPr>
        <w:tblStyle w:val="af1"/>
        <w:tblW w:w="0" w:type="auto"/>
        <w:tblLook w:val="04A0" w:firstRow="1" w:lastRow="0" w:firstColumn="1" w:lastColumn="0" w:noHBand="0" w:noVBand="1"/>
      </w:tblPr>
      <w:tblGrid>
        <w:gridCol w:w="9060"/>
      </w:tblGrid>
      <w:tr w:rsidR="003A773A" w14:paraId="725C9AF3" w14:textId="77777777" w:rsidTr="003A773A">
        <w:tc>
          <w:tcPr>
            <w:tcW w:w="9060" w:type="dxa"/>
          </w:tcPr>
          <w:p w14:paraId="4DB0D934" w14:textId="4C76E4C0" w:rsidR="00F96E4F" w:rsidRPr="00B23692" w:rsidRDefault="00F96E4F" w:rsidP="00F96E4F">
            <w:pPr>
              <w:spacing w:after="180"/>
              <w:rPr>
                <w:rFonts w:eastAsia="Batang"/>
                <w:sz w:val="20"/>
                <w:szCs w:val="20"/>
                <w:lang w:val="en-GB" w:eastAsia="en-US"/>
              </w:rPr>
            </w:pPr>
            <w:r w:rsidRPr="00B23692">
              <w:rPr>
                <w:rFonts w:eastAsia="Batang"/>
                <w:sz w:val="20"/>
                <w:szCs w:val="20"/>
                <w:lang w:val="en-GB" w:eastAsia="en-US"/>
              </w:rPr>
              <w:t>The 5G system shall support that a PIN Element may be a member of more than one PIN.</w:t>
            </w:r>
          </w:p>
          <w:p w14:paraId="14898E90" w14:textId="13C3B4A7" w:rsidR="00F96E4F" w:rsidRPr="00B23692" w:rsidRDefault="00F96E4F" w:rsidP="00F96E4F">
            <w:pPr>
              <w:spacing w:after="180"/>
              <w:rPr>
                <w:rFonts w:eastAsia="Batang"/>
                <w:sz w:val="20"/>
                <w:szCs w:val="20"/>
                <w:lang w:val="en-GB" w:eastAsia="en-US"/>
              </w:rPr>
            </w:pPr>
            <w:r w:rsidRPr="00B23692">
              <w:rPr>
                <w:rFonts w:eastAsia="Batang"/>
                <w:sz w:val="20"/>
                <w:szCs w:val="20"/>
                <w:lang w:val="en-GB" w:eastAsia="en-US"/>
              </w:rPr>
              <w:t>The 5G system shall support a PIN Element being added or removed from a PIN by an authorised 3</w:t>
            </w:r>
            <w:r w:rsidRPr="00B23692">
              <w:rPr>
                <w:rFonts w:eastAsia="Batang"/>
                <w:sz w:val="20"/>
                <w:szCs w:val="20"/>
                <w:vertAlign w:val="superscript"/>
                <w:lang w:val="en-GB" w:eastAsia="en-US"/>
              </w:rPr>
              <w:t>rd</w:t>
            </w:r>
            <w:r w:rsidRPr="00B23692">
              <w:rPr>
                <w:rFonts w:eastAsia="Batang"/>
                <w:sz w:val="20"/>
                <w:szCs w:val="20"/>
                <w:lang w:val="en-GB" w:eastAsia="en-US"/>
              </w:rPr>
              <w:t xml:space="preserve"> party.</w:t>
            </w:r>
          </w:p>
          <w:p w14:paraId="7C2EE8A6" w14:textId="6E8AC314" w:rsidR="00F96E4F" w:rsidRPr="00B23692" w:rsidRDefault="00F96E4F" w:rsidP="00F96E4F">
            <w:pPr>
              <w:spacing w:after="180"/>
              <w:rPr>
                <w:rFonts w:eastAsia="Batang"/>
                <w:sz w:val="20"/>
                <w:szCs w:val="20"/>
                <w:lang w:val="en-GB" w:eastAsia="en-US"/>
              </w:rPr>
            </w:pPr>
            <w:r w:rsidRPr="00B23692">
              <w:rPr>
                <w:rFonts w:eastAsia="Batang"/>
                <w:sz w:val="20"/>
                <w:szCs w:val="20"/>
                <w:lang w:val="en-GB" w:eastAsia="en-US"/>
              </w:rPr>
              <w:t xml:space="preserve">The 5G system shall enable direct device communications between PIN Elements in a PIN to use licensed spectrum (under the control of </w:t>
            </w:r>
            <w:proofErr w:type="gramStart"/>
            <w:r w:rsidRPr="00B23692">
              <w:rPr>
                <w:rFonts w:eastAsia="Batang"/>
                <w:sz w:val="20"/>
                <w:szCs w:val="20"/>
                <w:lang w:val="en-GB" w:eastAsia="en-US"/>
              </w:rPr>
              <w:t>a</w:t>
            </w:r>
            <w:proofErr w:type="gramEnd"/>
            <w:r w:rsidRPr="00B23692">
              <w:rPr>
                <w:rFonts w:eastAsia="Batang"/>
                <w:sz w:val="20"/>
                <w:szCs w:val="20"/>
                <w:lang w:val="en-GB" w:eastAsia="en-US"/>
              </w:rPr>
              <w:t xml:space="preserve"> MNO</w:t>
            </w:r>
            <w:r w:rsidR="00DA7DF4">
              <w:rPr>
                <w:rFonts w:eastAsia="Batang"/>
                <w:sz w:val="20"/>
                <w:szCs w:val="20"/>
                <w:lang w:val="en-GB" w:eastAsia="en-US"/>
              </w:rPr>
              <w:t xml:space="preserve"> (</w:t>
            </w:r>
            <w:r w:rsidR="00DA7DF4" w:rsidRPr="00DA5438">
              <w:rPr>
                <w:rFonts w:eastAsia="Batang"/>
                <w:sz w:val="20"/>
                <w:szCs w:val="20"/>
                <w:lang w:val="en-GB" w:eastAsia="en-US"/>
              </w:rPr>
              <w:t>mobile network operator</w:t>
            </w:r>
            <w:r w:rsidR="00DA7DF4">
              <w:rPr>
                <w:rFonts w:eastAsia="Batang"/>
                <w:sz w:val="20"/>
                <w:szCs w:val="20"/>
                <w:lang w:val="en-GB" w:eastAsia="en-US"/>
              </w:rPr>
              <w:t>)</w:t>
            </w:r>
            <w:r w:rsidRPr="00B23692">
              <w:rPr>
                <w:rFonts w:eastAsia="Batang"/>
                <w:sz w:val="20"/>
                <w:szCs w:val="20"/>
                <w:lang w:val="en-GB" w:eastAsia="en-US"/>
              </w:rPr>
              <w:t>) or between PIN Elements to use unlicensed spectrum (may be under the control of the MNO, or not).</w:t>
            </w:r>
          </w:p>
          <w:p w14:paraId="1306439D" w14:textId="7B0ED03A" w:rsidR="003A773A" w:rsidRDefault="00F96E4F" w:rsidP="00F96E4F">
            <w:pPr>
              <w:pStyle w:val="a0"/>
              <w:spacing w:before="120" w:line="260" w:lineRule="exact"/>
              <w:rPr>
                <w:rFonts w:eastAsiaTheme="minorEastAsia"/>
                <w:sz w:val="20"/>
              </w:rPr>
            </w:pPr>
            <w:r w:rsidRPr="00B23692">
              <w:rPr>
                <w:rFonts w:eastAsia="Batang"/>
                <w:sz w:val="20"/>
                <w:szCs w:val="20"/>
                <w:lang w:val="en-GB" w:eastAsia="en-US"/>
              </w:rPr>
              <w:t>The 5G system shall be able to support positioning for PIN Elements in a PIN.</w:t>
            </w:r>
          </w:p>
        </w:tc>
      </w:tr>
    </w:tbl>
    <w:bookmarkEnd w:id="6"/>
    <w:p w14:paraId="7621232C" w14:textId="77777777" w:rsidR="00093517" w:rsidRDefault="000842AD">
      <w:pPr>
        <w:pStyle w:val="1"/>
      </w:pPr>
      <w:r>
        <w:t>Conclusion</w:t>
      </w:r>
    </w:p>
    <w:p w14:paraId="704F4345" w14:textId="6AC4BDAC" w:rsidR="00093517" w:rsidRDefault="000842AD">
      <w:pPr>
        <w:pStyle w:val="a0"/>
        <w:spacing w:line="260" w:lineRule="exact"/>
        <w:rPr>
          <w:color w:val="000000"/>
          <w:sz w:val="20"/>
          <w:szCs w:val="20"/>
        </w:rPr>
      </w:pPr>
      <w:r>
        <w:rPr>
          <w:color w:val="000000"/>
          <w:sz w:val="20"/>
          <w:szCs w:val="20"/>
        </w:rPr>
        <w:t xml:space="preserve">In this contribution, we discuss </w:t>
      </w:r>
      <w:r>
        <w:rPr>
          <w:sz w:val="20"/>
          <w:szCs w:val="20"/>
        </w:rPr>
        <w:t>positioning use cases and requirements of V2X</w:t>
      </w:r>
      <w:r w:rsidR="0073471F">
        <w:rPr>
          <w:sz w:val="20"/>
          <w:szCs w:val="20"/>
        </w:rPr>
        <w:t xml:space="preserve">, </w:t>
      </w:r>
      <w:r>
        <w:rPr>
          <w:sz w:val="20"/>
          <w:szCs w:val="20"/>
        </w:rPr>
        <w:t>public safety</w:t>
      </w:r>
      <w:r w:rsidR="0073471F">
        <w:rPr>
          <w:sz w:val="20"/>
          <w:szCs w:val="20"/>
        </w:rPr>
        <w:t xml:space="preserve"> and commercial</w:t>
      </w:r>
      <w:r>
        <w:rPr>
          <w:sz w:val="20"/>
          <w:szCs w:val="20"/>
        </w:rPr>
        <w:t xml:space="preserve"> use cases</w:t>
      </w:r>
      <w:r>
        <w:rPr>
          <w:color w:val="000000"/>
          <w:sz w:val="20"/>
          <w:szCs w:val="20"/>
        </w:rPr>
        <w:t xml:space="preserve"> with the following proposals:</w:t>
      </w:r>
    </w:p>
    <w:p w14:paraId="2BD4AAAC" w14:textId="4AF3A60C" w:rsidR="00093517" w:rsidRDefault="00626EA8">
      <w:pPr>
        <w:pStyle w:val="a0"/>
        <w:numPr>
          <w:ilvl w:val="0"/>
          <w:numId w:val="11"/>
        </w:numPr>
        <w:spacing w:line="260" w:lineRule="exact"/>
        <w:rPr>
          <w:rFonts w:eastAsiaTheme="minorEastAsia"/>
          <w:b/>
          <w:i/>
          <w:sz w:val="20"/>
          <w:szCs w:val="20"/>
        </w:rPr>
      </w:pPr>
      <w:r>
        <w:rPr>
          <w:rFonts w:eastAsiaTheme="minorEastAsia" w:hint="eastAsia"/>
          <w:b/>
          <w:i/>
          <w:sz w:val="20"/>
          <w:szCs w:val="20"/>
        </w:rPr>
        <w:t>V</w:t>
      </w:r>
      <w:r>
        <w:rPr>
          <w:rFonts w:eastAsiaTheme="minorEastAsia"/>
          <w:b/>
          <w:i/>
          <w:sz w:val="20"/>
          <w:szCs w:val="20"/>
        </w:rPr>
        <w:t>2X, public safety and commercial use cases should all be studied in the SI.</w:t>
      </w:r>
    </w:p>
    <w:p w14:paraId="18A46506" w14:textId="18AD55FD" w:rsidR="00093517" w:rsidRDefault="000842AD">
      <w:pPr>
        <w:pStyle w:val="a0"/>
        <w:numPr>
          <w:ilvl w:val="0"/>
          <w:numId w:val="12"/>
        </w:numPr>
        <w:spacing w:line="260" w:lineRule="exact"/>
        <w:rPr>
          <w:rFonts w:eastAsiaTheme="minorEastAsia"/>
          <w:b/>
          <w:i/>
          <w:sz w:val="20"/>
          <w:szCs w:val="20"/>
        </w:rPr>
      </w:pPr>
      <w:r>
        <w:rPr>
          <w:rFonts w:eastAsiaTheme="minorEastAsia"/>
          <w:b/>
          <w:i/>
          <w:sz w:val="20"/>
          <w:szCs w:val="20"/>
        </w:rPr>
        <w:lastRenderedPageBreak/>
        <w:t>For V2X use cases, group platooning, Advanced driving, Remote driving, and Extended sensor should be considered.</w:t>
      </w:r>
    </w:p>
    <w:p w14:paraId="75C4572A" w14:textId="7BD8B03A" w:rsidR="00093517" w:rsidRDefault="000842AD">
      <w:pPr>
        <w:pStyle w:val="a0"/>
        <w:numPr>
          <w:ilvl w:val="0"/>
          <w:numId w:val="12"/>
        </w:numPr>
        <w:spacing w:line="260" w:lineRule="exact"/>
        <w:rPr>
          <w:rFonts w:eastAsiaTheme="minorEastAsia"/>
          <w:b/>
          <w:i/>
          <w:sz w:val="20"/>
          <w:szCs w:val="20"/>
        </w:rPr>
      </w:pPr>
      <w:r>
        <w:rPr>
          <w:rFonts w:eastAsiaTheme="minorEastAsia"/>
          <w:b/>
          <w:i/>
          <w:sz w:val="20"/>
          <w:szCs w:val="20"/>
        </w:rPr>
        <w:t>For public safety use cases, A</w:t>
      </w:r>
      <w:r>
        <w:rPr>
          <w:rFonts w:eastAsiaTheme="minorEastAsia" w:hint="eastAsia"/>
          <w:b/>
          <w:i/>
          <w:sz w:val="20"/>
          <w:szCs w:val="20"/>
        </w:rPr>
        <w:t>c</w:t>
      </w:r>
      <w:r>
        <w:rPr>
          <w:rFonts w:eastAsiaTheme="minorEastAsia"/>
          <w:b/>
          <w:i/>
          <w:sz w:val="20"/>
          <w:szCs w:val="20"/>
        </w:rPr>
        <w:t>curate Positioning for</w:t>
      </w:r>
      <w:r>
        <w:rPr>
          <w:rFonts w:eastAsiaTheme="minorEastAsia" w:hint="eastAsia"/>
          <w:b/>
          <w:i/>
          <w:sz w:val="20"/>
          <w:szCs w:val="20"/>
        </w:rPr>
        <w:t xml:space="preserve"> 1</w:t>
      </w:r>
      <w:r>
        <w:rPr>
          <w:rFonts w:eastAsiaTheme="minorEastAsia"/>
          <w:b/>
          <w:i/>
          <w:sz w:val="20"/>
          <w:szCs w:val="20"/>
        </w:rPr>
        <w:t>st responder, and Alerting nearby emergency responders should be considered</w:t>
      </w:r>
      <w:r w:rsidR="004B679E">
        <w:rPr>
          <w:rFonts w:eastAsiaTheme="minorEastAsia"/>
          <w:b/>
          <w:i/>
          <w:sz w:val="20"/>
          <w:szCs w:val="20"/>
        </w:rPr>
        <w:t>.</w:t>
      </w:r>
    </w:p>
    <w:p w14:paraId="48C4A710" w14:textId="6568AD99" w:rsidR="00BA3FE2" w:rsidRDefault="00BA3FE2">
      <w:pPr>
        <w:pStyle w:val="a0"/>
        <w:numPr>
          <w:ilvl w:val="0"/>
          <w:numId w:val="12"/>
        </w:numPr>
        <w:spacing w:line="260" w:lineRule="exact"/>
        <w:rPr>
          <w:rFonts w:eastAsiaTheme="minorEastAsia"/>
          <w:b/>
          <w:i/>
          <w:sz w:val="20"/>
          <w:szCs w:val="20"/>
        </w:rPr>
      </w:pPr>
      <w:r>
        <w:rPr>
          <w:rFonts w:eastAsiaTheme="minorEastAsia" w:hint="eastAsia"/>
          <w:b/>
          <w:i/>
          <w:sz w:val="20"/>
          <w:szCs w:val="20"/>
        </w:rPr>
        <w:t>F</w:t>
      </w:r>
      <w:r>
        <w:rPr>
          <w:rFonts w:eastAsiaTheme="minorEastAsia"/>
          <w:b/>
          <w:i/>
          <w:sz w:val="20"/>
          <w:szCs w:val="20"/>
        </w:rPr>
        <w:t xml:space="preserve">or commercial use cases, </w:t>
      </w:r>
      <w:r w:rsidR="00EE482D">
        <w:rPr>
          <w:rFonts w:eastAsiaTheme="minorEastAsia"/>
          <w:b/>
          <w:i/>
          <w:sz w:val="20"/>
          <w:szCs w:val="20"/>
        </w:rPr>
        <w:t xml:space="preserve">positioning for shared </w:t>
      </w:r>
      <w:proofErr w:type="gramStart"/>
      <w:r w:rsidR="00EE482D">
        <w:rPr>
          <w:rFonts w:eastAsiaTheme="minorEastAsia"/>
          <w:b/>
          <w:i/>
          <w:sz w:val="20"/>
          <w:szCs w:val="20"/>
        </w:rPr>
        <w:t>bikes ,</w:t>
      </w:r>
      <w:proofErr w:type="gramEnd"/>
      <w:r w:rsidR="00EE482D">
        <w:rPr>
          <w:rFonts w:eastAsiaTheme="minorEastAsia"/>
          <w:b/>
          <w:i/>
          <w:sz w:val="20"/>
          <w:szCs w:val="20"/>
        </w:rPr>
        <w:t xml:space="preserve"> </w:t>
      </w:r>
      <w:r>
        <w:rPr>
          <w:rFonts w:eastAsiaTheme="minorEastAsia"/>
          <w:b/>
          <w:i/>
          <w:sz w:val="20"/>
          <w:szCs w:val="20"/>
        </w:rPr>
        <w:t xml:space="preserve">positioning in AR, </w:t>
      </w:r>
      <w:r w:rsidR="00546FAC">
        <w:rPr>
          <w:rFonts w:eastAsiaTheme="minorEastAsia"/>
          <w:b/>
          <w:i/>
          <w:sz w:val="20"/>
          <w:szCs w:val="20"/>
        </w:rPr>
        <w:t xml:space="preserve">and </w:t>
      </w:r>
      <w:r>
        <w:rPr>
          <w:rFonts w:eastAsiaTheme="minorEastAsia"/>
          <w:b/>
          <w:i/>
          <w:sz w:val="20"/>
          <w:szCs w:val="20"/>
        </w:rPr>
        <w:t>positioning for wearables should be considered</w:t>
      </w:r>
      <w:r w:rsidR="004B679E">
        <w:rPr>
          <w:rFonts w:eastAsiaTheme="minorEastAsia"/>
          <w:b/>
          <w:i/>
          <w:sz w:val="20"/>
          <w:szCs w:val="20"/>
        </w:rPr>
        <w:t>.</w:t>
      </w:r>
    </w:p>
    <w:p w14:paraId="0850EB1C" w14:textId="77777777" w:rsidR="00093517" w:rsidRDefault="00093517">
      <w:pPr>
        <w:pStyle w:val="a0"/>
        <w:numPr>
          <w:ilvl w:val="0"/>
          <w:numId w:val="11"/>
        </w:numPr>
        <w:spacing w:line="260" w:lineRule="exact"/>
        <w:rPr>
          <w:rFonts w:eastAsiaTheme="minorEastAsia"/>
          <w:b/>
          <w:i/>
          <w:sz w:val="20"/>
          <w:szCs w:val="20"/>
        </w:rPr>
      </w:pPr>
    </w:p>
    <w:p w14:paraId="23584699" w14:textId="33A2747D" w:rsidR="00093517" w:rsidRDefault="000842AD">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 xml:space="preserve">sider the requirements of </w:t>
      </w:r>
      <w:r w:rsidR="00F82EA5">
        <w:rPr>
          <w:rFonts w:eastAsiaTheme="minorEastAsia"/>
          <w:b/>
          <w:i/>
          <w:sz w:val="20"/>
          <w:szCs w:val="20"/>
        </w:rPr>
        <w:t xml:space="preserve">V2X </w:t>
      </w:r>
      <w:r>
        <w:rPr>
          <w:rFonts w:eastAsiaTheme="minorEastAsia"/>
          <w:b/>
          <w:i/>
          <w:sz w:val="20"/>
          <w:szCs w:val="20"/>
        </w:rPr>
        <w:t xml:space="preserve">use cases as in the following </w:t>
      </w:r>
      <w:proofErr w:type="gramStart"/>
      <w:r>
        <w:rPr>
          <w:rFonts w:eastAsiaTheme="minorEastAsia"/>
          <w:b/>
          <w:i/>
          <w:sz w:val="20"/>
          <w:szCs w:val="20"/>
        </w:rPr>
        <w:t>table</w:t>
      </w:r>
      <w:proofErr w:type="gramEnd"/>
    </w:p>
    <w:tbl>
      <w:tblPr>
        <w:tblW w:w="0" w:type="auto"/>
        <w:tblCellMar>
          <w:left w:w="0" w:type="dxa"/>
          <w:right w:w="0" w:type="dxa"/>
        </w:tblCellMar>
        <w:tblLook w:val="04A0" w:firstRow="1" w:lastRow="0" w:firstColumn="1" w:lastColumn="0" w:noHBand="0" w:noVBand="1"/>
      </w:tblPr>
      <w:tblGrid>
        <w:gridCol w:w="1091"/>
        <w:gridCol w:w="979"/>
        <w:gridCol w:w="709"/>
        <w:gridCol w:w="855"/>
        <w:gridCol w:w="982"/>
        <w:gridCol w:w="1211"/>
        <w:gridCol w:w="956"/>
        <w:gridCol w:w="778"/>
        <w:gridCol w:w="1489"/>
      </w:tblGrid>
      <w:tr w:rsidR="00093517" w14:paraId="71F77397"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9229E" w14:textId="77777777" w:rsidR="00093517" w:rsidRDefault="000842AD">
            <w:pPr>
              <w:pStyle w:val="TAH"/>
              <w:rPr>
                <w:rFonts w:eastAsia="Malgun Gothic"/>
                <w:color w:val="000000"/>
                <w:sz w:val="16"/>
                <w:szCs w:val="16"/>
              </w:rPr>
            </w:pPr>
            <w:r>
              <w:rPr>
                <w:rFonts w:eastAsia="Malgun Gothic"/>
                <w:color w:val="000000"/>
                <w:sz w:val="16"/>
                <w:szCs w:val="16"/>
              </w:rPr>
              <w:t xml:space="preserve">Use case group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9D1C25D" w14:textId="77777777" w:rsidR="00093517" w:rsidRDefault="000842AD">
            <w:pPr>
              <w:pStyle w:val="TAH"/>
              <w:jc w:val="left"/>
              <w:rPr>
                <w:rFonts w:eastAsia="Malgun Gothic"/>
                <w:color w:val="000000"/>
                <w:sz w:val="16"/>
                <w:szCs w:val="16"/>
              </w:rPr>
            </w:pPr>
            <w:r>
              <w:rPr>
                <w:rFonts w:eastAsia="Malgun Gothic"/>
                <w:color w:val="000000"/>
                <w:sz w:val="16"/>
                <w:szCs w:val="16"/>
              </w:rPr>
              <w:t xml:space="preserve">Absolute accuracy </w:t>
            </w:r>
          </w:p>
        </w:tc>
        <w:tc>
          <w:tcPr>
            <w:tcW w:w="0" w:type="auto"/>
            <w:tcBorders>
              <w:top w:val="single" w:sz="8" w:space="0" w:color="auto"/>
              <w:left w:val="single" w:sz="4" w:space="0" w:color="auto"/>
              <w:bottom w:val="single" w:sz="8" w:space="0" w:color="auto"/>
              <w:right w:val="single" w:sz="4" w:space="0" w:color="auto"/>
            </w:tcBorders>
          </w:tcPr>
          <w:p w14:paraId="2F1A681E" w14:textId="77777777" w:rsidR="00093517" w:rsidRDefault="000842AD">
            <w:pPr>
              <w:pStyle w:val="TAH"/>
              <w:rPr>
                <w:rFonts w:eastAsia="Malgun Gothic"/>
                <w:color w:val="000000"/>
                <w:sz w:val="16"/>
                <w:szCs w:val="16"/>
              </w:rPr>
            </w:pPr>
            <w:r>
              <w:rPr>
                <w:rFonts w:eastAsia="Malgun Gothic"/>
                <w:color w:val="000000"/>
                <w:sz w:val="16"/>
                <w:szCs w:val="16"/>
              </w:rPr>
              <w:t xml:space="preserve">Relative </w:t>
            </w:r>
          </w:p>
          <w:p w14:paraId="231903D1" w14:textId="77777777" w:rsidR="00093517" w:rsidRDefault="000842AD">
            <w:pPr>
              <w:pStyle w:val="TAH"/>
              <w:rPr>
                <w:rFonts w:eastAsia="Malgun Gothic"/>
                <w:color w:val="000000"/>
                <w:sz w:val="16"/>
                <w:szCs w:val="16"/>
              </w:rPr>
            </w:pPr>
            <w:r>
              <w:rPr>
                <w:rFonts w:eastAsia="Malgun Gothic" w:hint="eastAsia"/>
                <w:color w:val="000000"/>
                <w:sz w:val="16"/>
                <w:szCs w:val="16"/>
              </w:rPr>
              <w:t>a</w:t>
            </w:r>
            <w:r>
              <w:rPr>
                <w:rFonts w:eastAsia="Malgun Gothic"/>
                <w:color w:val="000000"/>
                <w:sz w:val="16"/>
                <w:szCs w:val="16"/>
              </w:rPr>
              <w:t>ccuracy</w:t>
            </w:r>
          </w:p>
        </w:tc>
        <w:tc>
          <w:tcPr>
            <w:tcW w:w="0" w:type="auto"/>
            <w:tcBorders>
              <w:top w:val="single" w:sz="8" w:space="0" w:color="auto"/>
              <w:left w:val="single" w:sz="4" w:space="0" w:color="auto"/>
              <w:bottom w:val="single" w:sz="8" w:space="0" w:color="auto"/>
              <w:right w:val="single" w:sz="4" w:space="0" w:color="auto"/>
            </w:tcBorders>
          </w:tcPr>
          <w:p w14:paraId="11B43641" w14:textId="77777777" w:rsidR="00093517" w:rsidRDefault="000842AD">
            <w:pPr>
              <w:pStyle w:val="TAH"/>
              <w:rPr>
                <w:rFonts w:eastAsia="Malgun Gothic"/>
                <w:color w:val="000000"/>
                <w:sz w:val="16"/>
                <w:szCs w:val="16"/>
              </w:rPr>
            </w:pPr>
            <w:r>
              <w:rPr>
                <w:rFonts w:eastAsia="Malgun Gothic"/>
                <w:color w:val="000000"/>
                <w:sz w:val="16"/>
                <w:szCs w:val="16"/>
              </w:rPr>
              <w:t>Availability</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9922079" w14:textId="77777777" w:rsidR="00093517" w:rsidRDefault="000842AD">
            <w:pPr>
              <w:pStyle w:val="TAH"/>
              <w:rPr>
                <w:rFonts w:eastAsia="Malgun Gothic"/>
                <w:color w:val="000000"/>
                <w:sz w:val="16"/>
                <w:szCs w:val="16"/>
              </w:rPr>
            </w:pPr>
            <w:r>
              <w:rPr>
                <w:rFonts w:eastAsia="Malgun Gothic"/>
                <w:color w:val="000000"/>
                <w:sz w:val="16"/>
                <w:szCs w:val="16"/>
              </w:rPr>
              <w:t xml:space="preserve">Heading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5F49907" w14:textId="77777777" w:rsidR="00093517" w:rsidRDefault="000842AD">
            <w:pPr>
              <w:pStyle w:val="TAH"/>
              <w:rPr>
                <w:rFonts w:eastAsia="Malgun Gothic"/>
                <w:color w:val="000000"/>
                <w:sz w:val="16"/>
                <w:szCs w:val="16"/>
              </w:rPr>
            </w:pPr>
            <w:r>
              <w:rPr>
                <w:rFonts w:eastAsia="Malgun Gothic"/>
                <w:color w:val="000000"/>
                <w:sz w:val="16"/>
                <w:szCs w:val="16"/>
              </w:rPr>
              <w:t>Latency for position estimation of UE</w:t>
            </w:r>
          </w:p>
        </w:tc>
        <w:tc>
          <w:tcPr>
            <w:tcW w:w="0" w:type="auto"/>
            <w:tcBorders>
              <w:top w:val="single" w:sz="8" w:space="0" w:color="auto"/>
              <w:left w:val="nil"/>
              <w:bottom w:val="single" w:sz="8" w:space="0" w:color="auto"/>
              <w:right w:val="single" w:sz="4" w:space="0" w:color="auto"/>
            </w:tcBorders>
            <w:tcMar>
              <w:top w:w="0" w:type="dxa"/>
              <w:left w:w="108" w:type="dxa"/>
              <w:bottom w:w="0" w:type="dxa"/>
              <w:right w:w="108" w:type="dxa"/>
            </w:tcMar>
          </w:tcPr>
          <w:p w14:paraId="139F5792" w14:textId="77777777" w:rsidR="00093517" w:rsidRDefault="000842AD">
            <w:pPr>
              <w:pStyle w:val="TAH"/>
              <w:rPr>
                <w:rFonts w:eastAsia="Malgun Gothic"/>
                <w:color w:val="000000"/>
                <w:sz w:val="16"/>
                <w:szCs w:val="16"/>
              </w:rPr>
            </w:pPr>
            <w:r>
              <w:rPr>
                <w:rFonts w:eastAsia="Malgun Gothic"/>
                <w:color w:val="000000"/>
                <w:sz w:val="16"/>
                <w:szCs w:val="16"/>
              </w:rPr>
              <w:t xml:space="preserve">UE Mobility </w:t>
            </w:r>
          </w:p>
        </w:tc>
        <w:tc>
          <w:tcPr>
            <w:tcW w:w="0" w:type="auto"/>
            <w:tcBorders>
              <w:top w:val="single" w:sz="4" w:space="0" w:color="auto"/>
              <w:left w:val="single" w:sz="4" w:space="0" w:color="auto"/>
              <w:bottom w:val="single" w:sz="4" w:space="0" w:color="auto"/>
              <w:right w:val="single" w:sz="4" w:space="0" w:color="auto"/>
            </w:tcBorders>
          </w:tcPr>
          <w:p w14:paraId="62EF2E17" w14:textId="77777777" w:rsidR="00093517" w:rsidRDefault="000842AD">
            <w:pPr>
              <w:pStyle w:val="TAH"/>
              <w:rPr>
                <w:rFonts w:eastAsia="Malgun Gothic"/>
                <w:color w:val="000000"/>
                <w:sz w:val="16"/>
                <w:szCs w:val="16"/>
              </w:rPr>
            </w:pPr>
            <w:r>
              <w:rPr>
                <w:rFonts w:eastAsia="Malgun Gothic" w:hint="eastAsia"/>
                <w:color w:val="000000"/>
                <w:sz w:val="16"/>
                <w:szCs w:val="16"/>
              </w:rPr>
              <w:t>U</w:t>
            </w:r>
            <w:r>
              <w:rPr>
                <w:rFonts w:eastAsia="Malgun Gothic"/>
                <w:color w:val="000000"/>
                <w:sz w:val="16"/>
                <w:szCs w:val="16"/>
              </w:rPr>
              <w:t>E speed accuracy</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0CC80F16" w14:textId="77777777" w:rsidR="00093517" w:rsidRDefault="000842AD">
            <w:pPr>
              <w:pStyle w:val="TAH"/>
              <w:rPr>
                <w:rFonts w:eastAsia="Malgun Gothic"/>
                <w:color w:val="000000"/>
                <w:sz w:val="16"/>
                <w:szCs w:val="16"/>
              </w:rPr>
            </w:pPr>
            <w:r>
              <w:rPr>
                <w:rFonts w:eastAsia="Malgun Gothic"/>
                <w:color w:val="000000"/>
                <w:sz w:val="16"/>
                <w:szCs w:val="16"/>
              </w:rPr>
              <w:t>Use case reference</w:t>
            </w:r>
          </w:p>
        </w:tc>
      </w:tr>
      <w:tr w:rsidR="00093517" w14:paraId="5ADD16ED" w14:textId="77777777">
        <w:trPr>
          <w:trHeight w:val="434"/>
        </w:trPr>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3D1A5554" w14:textId="77777777" w:rsidR="00093517" w:rsidRDefault="000842AD">
            <w:pPr>
              <w:pStyle w:val="TAH"/>
              <w:rPr>
                <w:rFonts w:eastAsia="Malgun Gothic"/>
                <w:color w:val="000000"/>
                <w:sz w:val="16"/>
                <w:szCs w:val="16"/>
              </w:rPr>
            </w:pPr>
            <w:r>
              <w:rPr>
                <w:rFonts w:eastAsia="Malgun Gothic"/>
                <w:color w:val="000000"/>
                <w:sz w:val="16"/>
                <w:szCs w:val="16"/>
              </w:rPr>
              <w:t>Platooning</w:t>
            </w:r>
          </w:p>
        </w:tc>
        <w:tc>
          <w:tcPr>
            <w:tcW w:w="0" w:type="auto"/>
            <w:tcBorders>
              <w:top w:val="single" w:sz="8" w:space="0" w:color="auto"/>
              <w:left w:val="nil"/>
              <w:right w:val="single" w:sz="8" w:space="0" w:color="auto"/>
            </w:tcBorders>
            <w:tcMar>
              <w:top w:w="0" w:type="dxa"/>
              <w:left w:w="108" w:type="dxa"/>
              <w:bottom w:w="0" w:type="dxa"/>
              <w:right w:w="108" w:type="dxa"/>
            </w:tcMar>
          </w:tcPr>
          <w:p w14:paraId="36483987"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4" w:space="0" w:color="auto"/>
            </w:tcBorders>
          </w:tcPr>
          <w:p w14:paraId="0BD3CADC"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.5m</w:t>
            </w:r>
          </w:p>
        </w:tc>
        <w:tc>
          <w:tcPr>
            <w:tcW w:w="0" w:type="auto"/>
            <w:tcBorders>
              <w:top w:val="single" w:sz="8" w:space="0" w:color="auto"/>
              <w:left w:val="single" w:sz="4" w:space="0" w:color="auto"/>
              <w:right w:val="single" w:sz="4" w:space="0" w:color="auto"/>
            </w:tcBorders>
          </w:tcPr>
          <w:p w14:paraId="571A1317"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0%</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1E5B49E6"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2F2ECFA7" w14:textId="77777777" w:rsidR="00093517" w:rsidRDefault="000842AD">
            <w:pPr>
              <w:pStyle w:val="TAH"/>
              <w:rPr>
                <w:rFonts w:eastAsia="Malgun Gothic"/>
                <w:color w:val="000000"/>
                <w:sz w:val="16"/>
                <w:szCs w:val="16"/>
              </w:rPr>
            </w:pPr>
            <w:r>
              <w:rPr>
                <w:rFonts w:eastAsia="Malgun Gothic"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Malgun Gothic"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31E0FE01"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.3s</w:t>
            </w:r>
          </w:p>
        </w:tc>
        <w:tc>
          <w:tcPr>
            <w:tcW w:w="0" w:type="auto"/>
            <w:tcBorders>
              <w:top w:val="single" w:sz="8" w:space="0" w:color="auto"/>
              <w:left w:val="nil"/>
              <w:right w:val="single" w:sz="4" w:space="0" w:color="auto"/>
            </w:tcBorders>
            <w:tcMar>
              <w:top w:w="0" w:type="dxa"/>
              <w:left w:w="108" w:type="dxa"/>
              <w:bottom w:w="0" w:type="dxa"/>
              <w:right w:w="108" w:type="dxa"/>
            </w:tcMar>
          </w:tcPr>
          <w:p w14:paraId="1F7D3904"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2012153"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0.3 m/s</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206842F3" w14:textId="77777777" w:rsidR="00093517" w:rsidRDefault="000842AD">
            <w:pPr>
              <w:pStyle w:val="TAH"/>
              <w:rPr>
                <w:rFonts w:eastAsia="Malgun Gothic"/>
                <w:color w:val="000000"/>
                <w:sz w:val="16"/>
                <w:szCs w:val="16"/>
              </w:rPr>
            </w:pPr>
            <w:r>
              <w:rPr>
                <w:rFonts w:eastAsia="Malgun Gothic"/>
                <w:color w:val="000000"/>
                <w:sz w:val="16"/>
                <w:szCs w:val="16"/>
              </w:rPr>
              <w:t>Automated Cooperative Driving for Short distance Grouping</w:t>
            </w:r>
          </w:p>
        </w:tc>
      </w:tr>
      <w:tr w:rsidR="00093517" w14:paraId="1E835542" w14:textId="77777777">
        <w:trPr>
          <w:trHeight w:val="434"/>
        </w:trPr>
        <w:tc>
          <w:tcPr>
            <w:tcW w:w="0" w:type="auto"/>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EC57A35" w14:textId="77777777" w:rsidR="00093517" w:rsidRDefault="000842AD">
            <w:pPr>
              <w:pStyle w:val="TAH"/>
              <w:rPr>
                <w:rFonts w:eastAsia="Malgun Gothic"/>
                <w:color w:val="000000"/>
                <w:sz w:val="16"/>
                <w:szCs w:val="16"/>
              </w:rPr>
            </w:pPr>
            <w:r>
              <w:rPr>
                <w:rFonts w:eastAsia="Malgun Gothic"/>
                <w:color w:val="000000"/>
                <w:sz w:val="16"/>
                <w:szCs w:val="16"/>
              </w:rPr>
              <w:t>Advanced driving</w:t>
            </w:r>
          </w:p>
        </w:tc>
        <w:tc>
          <w:tcPr>
            <w:tcW w:w="0" w:type="auto"/>
            <w:tcBorders>
              <w:top w:val="single" w:sz="8" w:space="0" w:color="auto"/>
              <w:left w:val="nil"/>
              <w:right w:val="single" w:sz="8" w:space="0" w:color="auto"/>
            </w:tcBorders>
            <w:tcMar>
              <w:top w:w="0" w:type="dxa"/>
              <w:left w:w="108" w:type="dxa"/>
              <w:bottom w:w="0" w:type="dxa"/>
              <w:right w:w="108" w:type="dxa"/>
            </w:tcMar>
          </w:tcPr>
          <w:p w14:paraId="28EE239D"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4" w:space="0" w:color="auto"/>
            </w:tcBorders>
          </w:tcPr>
          <w:p w14:paraId="52D9084A"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.3m</w:t>
            </w:r>
          </w:p>
        </w:tc>
        <w:tc>
          <w:tcPr>
            <w:tcW w:w="0" w:type="auto"/>
            <w:tcBorders>
              <w:top w:val="single" w:sz="8" w:space="0" w:color="auto"/>
              <w:left w:val="single" w:sz="4" w:space="0" w:color="auto"/>
              <w:right w:val="single" w:sz="4" w:space="0" w:color="auto"/>
            </w:tcBorders>
          </w:tcPr>
          <w:p w14:paraId="6B1FD8F2"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9%</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3FD2A27E"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0EB088E1" w14:textId="77777777" w:rsidR="00093517" w:rsidRDefault="000842AD">
            <w:pPr>
              <w:pStyle w:val="TAH"/>
              <w:rPr>
                <w:rFonts w:eastAsia="Malgun Gothic"/>
                <w:color w:val="000000"/>
                <w:sz w:val="16"/>
                <w:szCs w:val="16"/>
              </w:rPr>
            </w:pPr>
            <w:r>
              <w:rPr>
                <w:rFonts w:eastAsia="Malgun Gothic"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Malgun Gothic"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257FCFB2" w14:textId="77777777" w:rsidR="00093517" w:rsidRDefault="000842AD">
            <w:pPr>
              <w:pStyle w:val="TAH"/>
              <w:rPr>
                <w:rFonts w:eastAsia="Malgun Gothic"/>
                <w:color w:val="000000"/>
                <w:sz w:val="16"/>
                <w:szCs w:val="16"/>
              </w:rPr>
            </w:pPr>
            <w:r>
              <w:rPr>
                <w:rFonts w:eastAsia="Malgun Gothic"/>
                <w:color w:val="000000"/>
                <w:sz w:val="16"/>
                <w:szCs w:val="16"/>
              </w:rPr>
              <w:t>10ms</w:t>
            </w:r>
          </w:p>
        </w:tc>
        <w:tc>
          <w:tcPr>
            <w:tcW w:w="0" w:type="auto"/>
            <w:tcBorders>
              <w:top w:val="single" w:sz="8" w:space="0" w:color="auto"/>
              <w:left w:val="nil"/>
              <w:right w:val="single" w:sz="4" w:space="0" w:color="auto"/>
            </w:tcBorders>
            <w:tcMar>
              <w:top w:w="0" w:type="dxa"/>
              <w:left w:w="108" w:type="dxa"/>
              <w:bottom w:w="0" w:type="dxa"/>
              <w:right w:w="108" w:type="dxa"/>
            </w:tcMar>
          </w:tcPr>
          <w:p w14:paraId="334F9CBB"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120km/s</w:t>
            </w:r>
          </w:p>
        </w:tc>
        <w:tc>
          <w:tcPr>
            <w:tcW w:w="0" w:type="auto"/>
            <w:tcBorders>
              <w:top w:val="single" w:sz="4" w:space="0" w:color="auto"/>
              <w:left w:val="single" w:sz="4" w:space="0" w:color="auto"/>
              <w:bottom w:val="single" w:sz="4" w:space="0" w:color="auto"/>
              <w:right w:val="single" w:sz="4" w:space="0" w:color="auto"/>
            </w:tcBorders>
          </w:tcPr>
          <w:p w14:paraId="103C8D33"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7E019A24" w14:textId="77777777" w:rsidR="00093517" w:rsidRDefault="000842AD">
            <w:pPr>
              <w:pStyle w:val="TAH"/>
              <w:rPr>
                <w:rFonts w:eastAsia="Malgun Gothic"/>
                <w:color w:val="000000"/>
                <w:sz w:val="16"/>
                <w:szCs w:val="16"/>
              </w:rPr>
            </w:pPr>
            <w:proofErr w:type="spellStart"/>
            <w:r>
              <w:rPr>
                <w:rFonts w:eastAsia="Malgun Gothic"/>
                <w:color w:val="000000"/>
                <w:sz w:val="16"/>
                <w:szCs w:val="16"/>
              </w:rPr>
              <w:t>CoCA</w:t>
            </w:r>
            <w:proofErr w:type="spellEnd"/>
            <w:r>
              <w:rPr>
                <w:rFonts w:eastAsia="Malgun Gothic"/>
                <w:color w:val="000000"/>
                <w:sz w:val="16"/>
                <w:szCs w:val="16"/>
              </w:rPr>
              <w:t xml:space="preserve"> or full automated driving</w:t>
            </w:r>
          </w:p>
        </w:tc>
      </w:tr>
      <w:tr w:rsidR="00093517" w14:paraId="59D0318B" w14:textId="77777777">
        <w:trPr>
          <w:trHeight w:val="434"/>
        </w:trPr>
        <w:tc>
          <w:tcPr>
            <w:tcW w:w="0" w:type="auto"/>
            <w:vMerge/>
            <w:tcBorders>
              <w:left w:val="single" w:sz="8" w:space="0" w:color="auto"/>
              <w:right w:val="single" w:sz="8" w:space="0" w:color="auto"/>
            </w:tcBorders>
            <w:tcMar>
              <w:top w:w="0" w:type="dxa"/>
              <w:left w:w="108" w:type="dxa"/>
              <w:bottom w:w="0" w:type="dxa"/>
              <w:right w:w="108" w:type="dxa"/>
            </w:tcMar>
          </w:tcPr>
          <w:p w14:paraId="2F6A9A52" w14:textId="77777777" w:rsidR="00093517" w:rsidRDefault="00093517">
            <w:pPr>
              <w:pStyle w:val="TAH"/>
              <w:rPr>
                <w:rFonts w:eastAsia="Malgun Gothic"/>
                <w:color w:val="000000"/>
                <w:sz w:val="16"/>
                <w:szCs w:val="16"/>
              </w:rPr>
            </w:pPr>
          </w:p>
        </w:tc>
        <w:tc>
          <w:tcPr>
            <w:tcW w:w="0" w:type="auto"/>
            <w:tcBorders>
              <w:top w:val="single" w:sz="8" w:space="0" w:color="auto"/>
              <w:left w:val="nil"/>
              <w:right w:val="single" w:sz="8" w:space="0" w:color="auto"/>
            </w:tcBorders>
            <w:tcMar>
              <w:top w:w="0" w:type="dxa"/>
              <w:left w:w="108" w:type="dxa"/>
              <w:bottom w:w="0" w:type="dxa"/>
              <w:right w:w="108" w:type="dxa"/>
            </w:tcMar>
          </w:tcPr>
          <w:p w14:paraId="27AF115C"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4" w:space="0" w:color="auto"/>
            </w:tcBorders>
          </w:tcPr>
          <w:p w14:paraId="0239BA89" w14:textId="77777777" w:rsidR="00093517" w:rsidRDefault="000842AD">
            <w:pPr>
              <w:pStyle w:val="TAH"/>
              <w:rPr>
                <w:rFonts w:eastAsia="Malgun Gothic"/>
                <w:color w:val="000000"/>
                <w:sz w:val="16"/>
                <w:szCs w:val="16"/>
              </w:rPr>
            </w:pPr>
            <w:r>
              <w:rPr>
                <w:rFonts w:eastAsia="Malgun Gothic" w:hint="eastAsia"/>
                <w:color w:val="000000"/>
                <w:sz w:val="16"/>
                <w:szCs w:val="16"/>
              </w:rPr>
              <w:t>1</w:t>
            </w:r>
            <w:r>
              <w:rPr>
                <w:rFonts w:eastAsia="Malgun Gothic"/>
                <w:color w:val="000000"/>
                <w:sz w:val="16"/>
                <w:szCs w:val="16"/>
              </w:rPr>
              <w:t>m</w:t>
            </w:r>
          </w:p>
        </w:tc>
        <w:tc>
          <w:tcPr>
            <w:tcW w:w="0" w:type="auto"/>
            <w:tcBorders>
              <w:top w:val="single" w:sz="8" w:space="0" w:color="auto"/>
              <w:left w:val="single" w:sz="4" w:space="0" w:color="auto"/>
              <w:right w:val="single" w:sz="4" w:space="0" w:color="auto"/>
            </w:tcBorders>
          </w:tcPr>
          <w:p w14:paraId="7BB5D183"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0%</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09339431"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1AC8E11D" w14:textId="77777777" w:rsidR="00093517" w:rsidRDefault="000842AD">
            <w:pPr>
              <w:pStyle w:val="TAH"/>
              <w:rPr>
                <w:rFonts w:eastAsia="Malgun Gothic"/>
                <w:color w:val="000000"/>
                <w:sz w:val="16"/>
                <w:szCs w:val="16"/>
              </w:rPr>
            </w:pPr>
            <w:r>
              <w:rPr>
                <w:rFonts w:eastAsia="Malgun Gothic"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Malgun Gothic"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2770C9B0" w14:textId="77777777" w:rsidR="00093517" w:rsidRDefault="000842AD">
            <w:pPr>
              <w:pStyle w:val="TAH"/>
              <w:rPr>
                <w:rFonts w:eastAsia="Malgun Gothic"/>
                <w:color w:val="000000"/>
                <w:sz w:val="16"/>
                <w:szCs w:val="16"/>
              </w:rPr>
            </w:pPr>
            <w:r>
              <w:rPr>
                <w:rFonts w:eastAsia="Malgun Gothic"/>
                <w:color w:val="000000"/>
                <w:sz w:val="16"/>
                <w:szCs w:val="16"/>
              </w:rPr>
              <w:t>10ms</w:t>
            </w:r>
          </w:p>
        </w:tc>
        <w:tc>
          <w:tcPr>
            <w:tcW w:w="0" w:type="auto"/>
            <w:tcBorders>
              <w:top w:val="single" w:sz="8" w:space="0" w:color="auto"/>
              <w:left w:val="nil"/>
              <w:right w:val="single" w:sz="4" w:space="0" w:color="auto"/>
            </w:tcBorders>
            <w:tcMar>
              <w:top w:w="0" w:type="dxa"/>
              <w:left w:w="108" w:type="dxa"/>
              <w:bottom w:w="0" w:type="dxa"/>
              <w:right w:w="108" w:type="dxa"/>
            </w:tcMar>
          </w:tcPr>
          <w:p w14:paraId="2CF62899"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120km/s</w:t>
            </w:r>
          </w:p>
        </w:tc>
        <w:tc>
          <w:tcPr>
            <w:tcW w:w="0" w:type="auto"/>
            <w:tcBorders>
              <w:top w:val="single" w:sz="4" w:space="0" w:color="auto"/>
              <w:left w:val="single" w:sz="4" w:space="0" w:color="auto"/>
              <w:bottom w:val="single" w:sz="4" w:space="0" w:color="auto"/>
              <w:right w:val="single" w:sz="4" w:space="0" w:color="auto"/>
            </w:tcBorders>
          </w:tcPr>
          <w:p w14:paraId="7A80503E"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2793527C" w14:textId="77777777" w:rsidR="00093517" w:rsidRDefault="000842AD">
            <w:pPr>
              <w:pStyle w:val="TAH"/>
              <w:rPr>
                <w:rFonts w:eastAsia="Malgun Gothic"/>
                <w:color w:val="000000"/>
                <w:sz w:val="16"/>
                <w:szCs w:val="16"/>
              </w:rPr>
            </w:pPr>
            <w:r>
              <w:rPr>
                <w:rFonts w:eastAsia="Malgun Gothic"/>
                <w:color w:val="000000"/>
                <w:sz w:val="16"/>
                <w:szCs w:val="16"/>
              </w:rPr>
              <w:t>CLC or limited automated driving</w:t>
            </w:r>
          </w:p>
        </w:tc>
      </w:tr>
      <w:tr w:rsidR="00093517" w14:paraId="56129285" w14:textId="77777777">
        <w:trPr>
          <w:trHeight w:val="434"/>
        </w:trPr>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23097AD0" w14:textId="77777777" w:rsidR="00093517" w:rsidRDefault="000842AD">
            <w:pPr>
              <w:pStyle w:val="TAH"/>
              <w:rPr>
                <w:rFonts w:eastAsia="Malgun Gothic"/>
                <w:color w:val="000000"/>
                <w:sz w:val="16"/>
                <w:szCs w:val="16"/>
              </w:rPr>
            </w:pPr>
            <w:r>
              <w:rPr>
                <w:rFonts w:eastAsia="Malgun Gothic"/>
                <w:color w:val="000000"/>
                <w:sz w:val="16"/>
                <w:szCs w:val="16"/>
              </w:rPr>
              <w:t>Remote driving</w:t>
            </w:r>
          </w:p>
        </w:tc>
        <w:tc>
          <w:tcPr>
            <w:tcW w:w="0" w:type="auto"/>
            <w:tcBorders>
              <w:top w:val="single" w:sz="8" w:space="0" w:color="auto"/>
              <w:left w:val="nil"/>
              <w:right w:val="single" w:sz="8" w:space="0" w:color="auto"/>
            </w:tcBorders>
            <w:tcMar>
              <w:top w:w="0" w:type="dxa"/>
              <w:left w:w="108" w:type="dxa"/>
              <w:bottom w:w="0" w:type="dxa"/>
              <w:right w:w="108" w:type="dxa"/>
            </w:tcMar>
          </w:tcPr>
          <w:p w14:paraId="3DB944D2"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.5m</w:t>
            </w:r>
          </w:p>
        </w:tc>
        <w:tc>
          <w:tcPr>
            <w:tcW w:w="0" w:type="auto"/>
            <w:tcBorders>
              <w:top w:val="single" w:sz="8" w:space="0" w:color="auto"/>
              <w:left w:val="single" w:sz="4" w:space="0" w:color="auto"/>
              <w:right w:val="single" w:sz="4" w:space="0" w:color="auto"/>
            </w:tcBorders>
          </w:tcPr>
          <w:p w14:paraId="0791FC2B"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.3m</w:t>
            </w:r>
          </w:p>
        </w:tc>
        <w:tc>
          <w:tcPr>
            <w:tcW w:w="0" w:type="auto"/>
            <w:tcBorders>
              <w:top w:val="single" w:sz="8" w:space="0" w:color="auto"/>
              <w:left w:val="single" w:sz="4" w:space="0" w:color="auto"/>
              <w:right w:val="single" w:sz="4" w:space="0" w:color="auto"/>
            </w:tcBorders>
          </w:tcPr>
          <w:p w14:paraId="0683A2DD"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9%</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030BB654"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735E7746" w14:textId="77777777" w:rsidR="00093517" w:rsidRDefault="000842AD">
            <w:pPr>
              <w:pStyle w:val="TAH"/>
              <w:rPr>
                <w:rFonts w:eastAsia="Malgun Gothic"/>
                <w:color w:val="000000"/>
                <w:sz w:val="16"/>
                <w:szCs w:val="16"/>
              </w:rPr>
            </w:pPr>
            <w:r>
              <w:rPr>
                <w:rFonts w:eastAsia="Malgun Gothic"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Malgun Gothic"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0A12B292" w14:textId="77777777" w:rsidR="00093517" w:rsidRDefault="000842AD">
            <w:pPr>
              <w:pStyle w:val="TAH"/>
              <w:rPr>
                <w:rFonts w:eastAsia="Malgun Gothic"/>
                <w:color w:val="000000"/>
                <w:sz w:val="16"/>
                <w:szCs w:val="16"/>
              </w:rPr>
            </w:pPr>
            <w:r>
              <w:rPr>
                <w:rFonts w:eastAsia="Malgun Gothic"/>
                <w:color w:val="000000"/>
                <w:sz w:val="16"/>
                <w:szCs w:val="16"/>
              </w:rPr>
              <w:t>20ms</w:t>
            </w:r>
          </w:p>
        </w:tc>
        <w:tc>
          <w:tcPr>
            <w:tcW w:w="0" w:type="auto"/>
            <w:tcBorders>
              <w:top w:val="single" w:sz="8" w:space="0" w:color="auto"/>
              <w:left w:val="nil"/>
              <w:right w:val="single" w:sz="4" w:space="0" w:color="auto"/>
            </w:tcBorders>
            <w:tcMar>
              <w:top w:w="0" w:type="dxa"/>
              <w:left w:w="108" w:type="dxa"/>
              <w:bottom w:w="0" w:type="dxa"/>
              <w:right w:w="108" w:type="dxa"/>
            </w:tcMar>
          </w:tcPr>
          <w:p w14:paraId="0A593215"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1AE2F518"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0.03m/s</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0FE16CAB" w14:textId="63865BFF" w:rsidR="00093517" w:rsidRPr="00AE4603" w:rsidRDefault="00AE4603">
            <w:pPr>
              <w:pStyle w:val="TAH"/>
              <w:rPr>
                <w:rFonts w:eastAsiaTheme="minorEastAsia"/>
                <w:color w:val="000000"/>
                <w:sz w:val="16"/>
                <w:szCs w:val="16"/>
              </w:rPr>
            </w:pPr>
            <w:r>
              <w:rPr>
                <w:rFonts w:eastAsiaTheme="minorEastAsia" w:hint="eastAsia"/>
                <w:color w:val="000000"/>
                <w:sz w:val="16"/>
                <w:szCs w:val="16"/>
              </w:rPr>
              <w:t>/</w:t>
            </w:r>
          </w:p>
        </w:tc>
      </w:tr>
      <w:tr w:rsidR="00093517" w14:paraId="6461C5BE" w14:textId="77777777">
        <w:trPr>
          <w:trHeight w:val="674"/>
        </w:trPr>
        <w:tc>
          <w:tcPr>
            <w:tcW w:w="0" w:type="auto"/>
            <w:tcBorders>
              <w:top w:val="single" w:sz="8" w:space="0" w:color="auto"/>
              <w:left w:val="single" w:sz="8" w:space="0" w:color="auto"/>
              <w:right w:val="single" w:sz="8" w:space="0" w:color="auto"/>
            </w:tcBorders>
            <w:tcMar>
              <w:top w:w="0" w:type="dxa"/>
              <w:left w:w="108" w:type="dxa"/>
              <w:bottom w:w="0" w:type="dxa"/>
              <w:right w:w="108" w:type="dxa"/>
            </w:tcMar>
          </w:tcPr>
          <w:p w14:paraId="218BCD36" w14:textId="77777777" w:rsidR="00093517" w:rsidRDefault="000842AD">
            <w:pPr>
              <w:pStyle w:val="TAH"/>
              <w:rPr>
                <w:rFonts w:eastAsia="Malgun Gothic"/>
                <w:color w:val="000000"/>
                <w:sz w:val="16"/>
                <w:szCs w:val="16"/>
              </w:rPr>
            </w:pPr>
            <w:r>
              <w:rPr>
                <w:rFonts w:eastAsia="Malgun Gothic"/>
                <w:color w:val="000000"/>
                <w:sz w:val="16"/>
                <w:szCs w:val="16"/>
              </w:rPr>
              <w:t>Extended Sensor</w:t>
            </w:r>
          </w:p>
        </w:tc>
        <w:tc>
          <w:tcPr>
            <w:tcW w:w="0" w:type="auto"/>
            <w:tcBorders>
              <w:top w:val="single" w:sz="8" w:space="0" w:color="auto"/>
              <w:left w:val="nil"/>
              <w:right w:val="single" w:sz="8" w:space="0" w:color="auto"/>
            </w:tcBorders>
            <w:tcMar>
              <w:top w:w="0" w:type="dxa"/>
              <w:left w:w="108" w:type="dxa"/>
              <w:bottom w:w="0" w:type="dxa"/>
              <w:right w:w="108" w:type="dxa"/>
            </w:tcMar>
          </w:tcPr>
          <w:p w14:paraId="0B4C62BE"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right w:val="single" w:sz="4" w:space="0" w:color="auto"/>
            </w:tcBorders>
          </w:tcPr>
          <w:p w14:paraId="0C74C980"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.3m</w:t>
            </w:r>
          </w:p>
        </w:tc>
        <w:tc>
          <w:tcPr>
            <w:tcW w:w="0" w:type="auto"/>
            <w:tcBorders>
              <w:top w:val="single" w:sz="8" w:space="0" w:color="auto"/>
              <w:left w:val="single" w:sz="4" w:space="0" w:color="auto"/>
              <w:right w:val="single" w:sz="4" w:space="0" w:color="auto"/>
            </w:tcBorders>
          </w:tcPr>
          <w:p w14:paraId="7762E8FF" w14:textId="77777777" w:rsidR="00093517" w:rsidRDefault="000842AD">
            <w:pPr>
              <w:pStyle w:val="TAH"/>
              <w:rPr>
                <w:rFonts w:eastAsia="Malgun Gothic"/>
                <w:color w:val="000000"/>
                <w:sz w:val="16"/>
                <w:szCs w:val="16"/>
              </w:rPr>
            </w:pPr>
            <w:r>
              <w:rPr>
                <w:rFonts w:eastAsia="Malgun Gothic" w:hint="eastAsia"/>
                <w:color w:val="000000"/>
                <w:sz w:val="16"/>
                <w:szCs w:val="16"/>
              </w:rPr>
              <w:t>9</w:t>
            </w:r>
            <w:r>
              <w:rPr>
                <w:rFonts w:eastAsia="Malgun Gothic"/>
                <w:color w:val="000000"/>
                <w:sz w:val="16"/>
                <w:szCs w:val="16"/>
              </w:rPr>
              <w:t>9%</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28917301" w14:textId="77777777" w:rsidR="00093517" w:rsidRDefault="000842AD">
            <w:pPr>
              <w:pStyle w:val="TAH"/>
              <w:rPr>
                <w:rFonts w:eastAsia="Malgun Gothic"/>
                <w:color w:val="000000"/>
                <w:sz w:val="16"/>
                <w:szCs w:val="16"/>
              </w:rPr>
            </w:pPr>
            <w:r>
              <w:rPr>
                <w:rFonts w:eastAsia="Malgun Gothic"/>
                <w:color w:val="000000"/>
                <w:sz w:val="16"/>
                <w:szCs w:val="16"/>
              </w:rPr>
              <w:t>[</w:t>
            </w:r>
            <w:r>
              <w:rPr>
                <w:rFonts w:eastAsia="Malgun Gothic" w:hint="eastAsia"/>
                <w:color w:val="000000"/>
                <w:sz w:val="16"/>
                <w:szCs w:val="16"/>
              </w:rPr>
              <w:t>0</w:t>
            </w:r>
            <w:r>
              <w:rPr>
                <w:rFonts w:eastAsia="Malgun Gothic"/>
                <w:color w:val="000000"/>
                <w:sz w:val="16"/>
                <w:szCs w:val="16"/>
              </w:rPr>
              <w:t>.017</w:t>
            </w:r>
            <w:r>
              <w:rPr>
                <w:rFonts w:eastAsia="Malgun Gothic" w:hint="eastAsia"/>
                <w:color w:val="000000"/>
                <w:sz w:val="16"/>
                <w:szCs w:val="16"/>
              </w:rPr>
              <w:t>rad</w:t>
            </w:r>
          </w:p>
          <w:p w14:paraId="6EF5A448" w14:textId="77777777" w:rsidR="00093517" w:rsidRDefault="000842AD">
            <w:pPr>
              <w:pStyle w:val="TAH"/>
              <w:rPr>
                <w:rFonts w:eastAsia="Malgun Gothic"/>
                <w:color w:val="000000"/>
                <w:sz w:val="16"/>
                <w:szCs w:val="16"/>
              </w:rPr>
            </w:pPr>
            <w:r>
              <w:rPr>
                <w:rFonts w:eastAsia="Malgun Gothic" w:hint="eastAsia"/>
                <w:color w:val="000000"/>
                <w:sz w:val="16"/>
                <w:szCs w:val="16"/>
              </w:rPr>
              <w:t>（</w:t>
            </w:r>
            <w:r>
              <w:rPr>
                <w:rFonts w:eastAsia="Malgun Gothic" w:hint="eastAsia"/>
                <w:color w:val="000000"/>
                <w:sz w:val="16"/>
                <w:szCs w:val="16"/>
              </w:rPr>
              <w:t>1</w:t>
            </w:r>
            <w:r>
              <w:rPr>
                <w:rFonts w:eastAsia="Malgun Gothic"/>
                <w:color w:val="000000"/>
                <w:sz w:val="16"/>
                <w:szCs w:val="16"/>
              </w:rPr>
              <w:t xml:space="preserve"> </w:t>
            </w:r>
            <w:r>
              <w:rPr>
                <w:rFonts w:eastAsia="Malgun Gothic" w:hint="eastAsia"/>
                <w:color w:val="000000"/>
                <w:sz w:val="16"/>
                <w:szCs w:val="16"/>
              </w:rPr>
              <w:t>degree</w:t>
            </w:r>
            <w:r>
              <w:rPr>
                <w:rFonts w:eastAsia="Malgun Gothic" w:hint="eastAsia"/>
                <w:color w:val="000000"/>
                <w:sz w:val="16"/>
                <w:szCs w:val="16"/>
              </w:rPr>
              <w:t>）</w:t>
            </w:r>
            <w:r>
              <w:rPr>
                <w:rFonts w:eastAsia="Malgun Gothic" w:hint="eastAsia"/>
                <w:color w:val="000000"/>
                <w:sz w:val="16"/>
                <w:szCs w:val="16"/>
              </w:rPr>
              <w:t>]</w:t>
            </w:r>
          </w:p>
        </w:tc>
        <w:tc>
          <w:tcPr>
            <w:tcW w:w="0" w:type="auto"/>
            <w:tcBorders>
              <w:top w:val="single" w:sz="8" w:space="0" w:color="auto"/>
              <w:left w:val="nil"/>
              <w:right w:val="single" w:sz="8" w:space="0" w:color="auto"/>
            </w:tcBorders>
            <w:tcMar>
              <w:top w:w="0" w:type="dxa"/>
              <w:left w:w="108" w:type="dxa"/>
              <w:bottom w:w="0" w:type="dxa"/>
              <w:right w:w="108" w:type="dxa"/>
            </w:tcMar>
          </w:tcPr>
          <w:p w14:paraId="60AC63D4" w14:textId="77777777" w:rsidR="00093517" w:rsidRDefault="000842AD">
            <w:pPr>
              <w:pStyle w:val="TAH"/>
              <w:rPr>
                <w:rFonts w:eastAsia="Malgun Gothic"/>
                <w:color w:val="000000"/>
                <w:sz w:val="16"/>
                <w:szCs w:val="16"/>
              </w:rPr>
            </w:pPr>
            <w:r>
              <w:rPr>
                <w:rFonts w:eastAsia="Malgun Gothic"/>
                <w:color w:val="000000"/>
                <w:sz w:val="16"/>
                <w:szCs w:val="16"/>
              </w:rPr>
              <w:t>20ms</w:t>
            </w:r>
          </w:p>
        </w:tc>
        <w:tc>
          <w:tcPr>
            <w:tcW w:w="0" w:type="auto"/>
            <w:tcBorders>
              <w:top w:val="single" w:sz="8" w:space="0" w:color="auto"/>
              <w:left w:val="nil"/>
              <w:right w:val="single" w:sz="4" w:space="0" w:color="auto"/>
            </w:tcBorders>
            <w:tcMar>
              <w:top w:w="0" w:type="dxa"/>
              <w:left w:w="108" w:type="dxa"/>
              <w:bottom w:w="0" w:type="dxa"/>
              <w:right w:w="108" w:type="dxa"/>
            </w:tcMar>
          </w:tcPr>
          <w:p w14:paraId="507E97A7"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38CC121" w14:textId="77777777" w:rsidR="00093517" w:rsidRDefault="000842AD">
            <w:pPr>
              <w:pStyle w:val="TAH"/>
              <w:rPr>
                <w:rFonts w:eastAsia="Malgun Gothic"/>
                <w:color w:val="000000"/>
                <w:sz w:val="16"/>
                <w:szCs w:val="16"/>
              </w:rPr>
            </w:pPr>
            <w:r>
              <w:rPr>
                <w:rFonts w:eastAsia="Malgun Gothic" w:hint="eastAsia"/>
                <w:color w:val="000000"/>
                <w:sz w:val="16"/>
                <w:szCs w:val="16"/>
              </w:rPr>
              <w:t>&lt;</w:t>
            </w:r>
            <w:r>
              <w:rPr>
                <w:rFonts w:eastAsia="Malgun Gothic"/>
                <w:color w:val="000000"/>
                <w:sz w:val="16"/>
                <w:szCs w:val="16"/>
              </w:rPr>
              <w:t>0.03m/s</w:t>
            </w:r>
          </w:p>
        </w:tc>
        <w:tc>
          <w:tcPr>
            <w:tcW w:w="0" w:type="auto"/>
            <w:tcBorders>
              <w:top w:val="single" w:sz="8" w:space="0" w:color="auto"/>
              <w:left w:val="single" w:sz="4" w:space="0" w:color="auto"/>
              <w:right w:val="single" w:sz="8" w:space="0" w:color="auto"/>
            </w:tcBorders>
            <w:tcMar>
              <w:top w:w="0" w:type="dxa"/>
              <w:left w:w="108" w:type="dxa"/>
              <w:bottom w:w="0" w:type="dxa"/>
              <w:right w:w="108" w:type="dxa"/>
            </w:tcMar>
          </w:tcPr>
          <w:p w14:paraId="69D9D232" w14:textId="77777777" w:rsidR="00093517" w:rsidRDefault="000842AD">
            <w:pPr>
              <w:pStyle w:val="TAH"/>
              <w:rPr>
                <w:rFonts w:eastAsia="Malgun Gothic"/>
                <w:color w:val="000000"/>
                <w:sz w:val="16"/>
                <w:szCs w:val="16"/>
              </w:rPr>
            </w:pPr>
            <w:r>
              <w:rPr>
                <w:rFonts w:eastAsia="Malgun Gothic"/>
                <w:color w:val="000000"/>
                <w:sz w:val="16"/>
                <w:szCs w:val="16"/>
              </w:rPr>
              <w:t>Sensor and State Map Sharing</w:t>
            </w:r>
          </w:p>
        </w:tc>
      </w:tr>
      <w:tr w:rsidR="00093517" w14:paraId="27BA882E"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BF459" w14:textId="77777777" w:rsidR="00093517" w:rsidRDefault="000842AD">
            <w:pPr>
              <w:pStyle w:val="TAH"/>
              <w:rPr>
                <w:rFonts w:eastAsia="Malgun Gothic"/>
                <w:color w:val="000000"/>
                <w:sz w:val="16"/>
                <w:szCs w:val="16"/>
              </w:rPr>
            </w:pPr>
            <w:r>
              <w:rPr>
                <w:rFonts w:eastAsia="Malgun Gothic" w:hint="eastAsia"/>
                <w:color w:val="000000"/>
                <w:sz w:val="16"/>
                <w:szCs w:val="16"/>
              </w:rPr>
              <w:t>G</w:t>
            </w:r>
            <w:r>
              <w:rPr>
                <w:rFonts w:eastAsia="Malgun Gothic"/>
                <w:color w:val="000000"/>
                <w:sz w:val="16"/>
                <w:szCs w:val="16"/>
              </w:rPr>
              <w:t>eneral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809CA82"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bottom w:val="single" w:sz="8" w:space="0" w:color="auto"/>
              <w:right w:val="single" w:sz="4" w:space="0" w:color="auto"/>
            </w:tcBorders>
          </w:tcPr>
          <w:p w14:paraId="4AAA9E57" w14:textId="77777777" w:rsidR="00093517" w:rsidRDefault="000842AD">
            <w:pPr>
              <w:pStyle w:val="TAH"/>
              <w:rPr>
                <w:rFonts w:eastAsia="Malgun Gothic"/>
                <w:color w:val="000000"/>
                <w:sz w:val="16"/>
                <w:szCs w:val="16"/>
              </w:rPr>
            </w:pPr>
            <w:r>
              <w:rPr>
                <w:rFonts w:eastAsia="Malgun Gothic" w:hint="eastAsia"/>
                <w:color w:val="000000"/>
                <w:sz w:val="16"/>
                <w:szCs w:val="16"/>
              </w:rPr>
              <w:t>0</w:t>
            </w:r>
            <w:r>
              <w:rPr>
                <w:rFonts w:eastAsia="Malgun Gothic"/>
                <w:color w:val="000000"/>
                <w:sz w:val="16"/>
                <w:szCs w:val="16"/>
              </w:rPr>
              <w:t>.1m</w:t>
            </w:r>
          </w:p>
        </w:tc>
        <w:tc>
          <w:tcPr>
            <w:tcW w:w="0" w:type="auto"/>
            <w:tcBorders>
              <w:top w:val="single" w:sz="8" w:space="0" w:color="auto"/>
              <w:left w:val="single" w:sz="4" w:space="0" w:color="auto"/>
              <w:bottom w:val="single" w:sz="8" w:space="0" w:color="auto"/>
              <w:right w:val="single" w:sz="4" w:space="0" w:color="auto"/>
            </w:tcBorders>
          </w:tcPr>
          <w:p w14:paraId="0E894387"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2F0564E"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92BB406"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8" w:space="0" w:color="auto"/>
              <w:left w:val="nil"/>
              <w:bottom w:val="single" w:sz="8" w:space="0" w:color="auto"/>
              <w:right w:val="single" w:sz="4" w:space="0" w:color="auto"/>
            </w:tcBorders>
            <w:tcMar>
              <w:top w:w="0" w:type="dxa"/>
              <w:left w:w="108" w:type="dxa"/>
              <w:bottom w:w="0" w:type="dxa"/>
              <w:right w:w="108" w:type="dxa"/>
            </w:tcMar>
          </w:tcPr>
          <w:p w14:paraId="3CA5FACF" w14:textId="77777777" w:rsidR="00093517" w:rsidRDefault="000842AD">
            <w:pPr>
              <w:pStyle w:val="TAH"/>
              <w:rPr>
                <w:rFonts w:eastAsia="Malgun Gothic"/>
                <w:color w:val="000000"/>
                <w:sz w:val="16"/>
                <w:szCs w:val="16"/>
              </w:rPr>
            </w:pPr>
            <w:r>
              <w:rPr>
                <w:rFonts w:eastAsia="Malgun Gothic" w:hint="eastAsia"/>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4693AC9E" w14:textId="77777777" w:rsidR="00093517" w:rsidRPr="00DC330B" w:rsidRDefault="000842AD">
            <w:pPr>
              <w:pStyle w:val="TAH"/>
              <w:rPr>
                <w:rFonts w:eastAsiaTheme="minorEastAsia"/>
                <w:color w:val="000000"/>
                <w:sz w:val="16"/>
                <w:szCs w:val="16"/>
              </w:rPr>
            </w:pPr>
            <w:r>
              <w:rPr>
                <w:rFonts w:eastAsiaTheme="minorEastAsia" w:hint="eastAsia"/>
                <w:color w:val="000000"/>
                <w:sz w:val="16"/>
                <w:szCs w:val="16"/>
              </w:rPr>
              <w:t>/</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A5205F0" w14:textId="77777777" w:rsidR="00093517" w:rsidRPr="00DC330B" w:rsidRDefault="000842AD">
            <w:pPr>
              <w:pStyle w:val="TAH"/>
              <w:rPr>
                <w:rFonts w:eastAsiaTheme="minorEastAsia"/>
                <w:color w:val="000000"/>
                <w:sz w:val="16"/>
                <w:szCs w:val="16"/>
              </w:rPr>
            </w:pPr>
            <w:r>
              <w:rPr>
                <w:rFonts w:eastAsiaTheme="minorEastAsia" w:hint="eastAsia"/>
                <w:color w:val="000000"/>
                <w:sz w:val="16"/>
                <w:szCs w:val="16"/>
              </w:rPr>
              <w:t>/</w:t>
            </w:r>
          </w:p>
        </w:tc>
      </w:tr>
    </w:tbl>
    <w:p w14:paraId="351D9B97" w14:textId="77777777" w:rsidR="00093517" w:rsidRDefault="00093517">
      <w:pPr>
        <w:pStyle w:val="a0"/>
        <w:spacing w:line="260" w:lineRule="exact"/>
        <w:ind w:left="885"/>
        <w:rPr>
          <w:rFonts w:eastAsiaTheme="minorEastAsia"/>
          <w:b/>
          <w:i/>
          <w:sz w:val="20"/>
          <w:szCs w:val="20"/>
        </w:rPr>
      </w:pPr>
    </w:p>
    <w:p w14:paraId="0CC6982A" w14:textId="77777777" w:rsidR="006D4047" w:rsidRDefault="006D4047" w:rsidP="006D4047">
      <w:pPr>
        <w:pStyle w:val="a0"/>
        <w:numPr>
          <w:ilvl w:val="0"/>
          <w:numId w:val="11"/>
        </w:numPr>
        <w:spacing w:line="260" w:lineRule="exact"/>
        <w:rPr>
          <w:rFonts w:eastAsiaTheme="minorEastAsia"/>
          <w:b/>
          <w:i/>
          <w:sz w:val="20"/>
          <w:szCs w:val="20"/>
        </w:rPr>
      </w:pPr>
    </w:p>
    <w:p w14:paraId="39C83E27" w14:textId="5926F633" w:rsidR="006D4047" w:rsidRDefault="006D4047" w:rsidP="006D4047">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sider the requirements of public safety use cases as in the following table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992"/>
        <w:gridCol w:w="993"/>
        <w:gridCol w:w="992"/>
        <w:gridCol w:w="850"/>
        <w:gridCol w:w="1276"/>
        <w:gridCol w:w="1134"/>
        <w:gridCol w:w="1532"/>
        <w:gridCol w:w="20"/>
      </w:tblGrid>
      <w:tr w:rsidR="00FE2DC1" w14:paraId="7AFEFEFC" w14:textId="77777777" w:rsidTr="00EC39A3">
        <w:tc>
          <w:tcPr>
            <w:tcW w:w="1271" w:type="dxa"/>
            <w:tcMar>
              <w:top w:w="0" w:type="dxa"/>
              <w:left w:w="108" w:type="dxa"/>
              <w:bottom w:w="0" w:type="dxa"/>
              <w:right w:w="108" w:type="dxa"/>
            </w:tcMar>
          </w:tcPr>
          <w:p w14:paraId="3BFA9673" w14:textId="77777777" w:rsidR="00FE2DC1" w:rsidRDefault="00FE2DC1" w:rsidP="00EC39A3">
            <w:pPr>
              <w:pStyle w:val="TAH"/>
            </w:pPr>
            <w:r>
              <w:lastRenderedPageBreak/>
              <w:t xml:space="preserve">Use case </w:t>
            </w:r>
          </w:p>
        </w:tc>
        <w:tc>
          <w:tcPr>
            <w:tcW w:w="992" w:type="dxa"/>
          </w:tcPr>
          <w:p w14:paraId="176A8083" w14:textId="77777777" w:rsidR="00FE2DC1" w:rsidRDefault="00FE2DC1" w:rsidP="00EC39A3">
            <w:pPr>
              <w:pStyle w:val="TAH"/>
            </w:pPr>
            <w:r>
              <w:rPr>
                <w:rFonts w:hint="eastAsia"/>
              </w:rPr>
              <w:t>A</w:t>
            </w:r>
            <w:r>
              <w:t>bsolute</w:t>
            </w:r>
          </w:p>
          <w:p w14:paraId="6BD0E70C" w14:textId="77777777" w:rsidR="00FE2DC1" w:rsidRDefault="00FE2DC1" w:rsidP="00EC39A3">
            <w:pPr>
              <w:pStyle w:val="TAH"/>
            </w:pPr>
            <w:r>
              <w:t xml:space="preserve">Positioning </w:t>
            </w:r>
          </w:p>
          <w:p w14:paraId="483C9FCF" w14:textId="77777777" w:rsidR="00FE2DC1" w:rsidRDefault="00FE2DC1" w:rsidP="00EC39A3">
            <w:pPr>
              <w:pStyle w:val="TAH"/>
            </w:pPr>
            <w:r>
              <w:rPr>
                <w:rFonts w:hint="eastAsia"/>
              </w:rPr>
              <w:t>a</w:t>
            </w:r>
            <w:r>
              <w:t>ccuracy</w:t>
            </w:r>
          </w:p>
        </w:tc>
        <w:tc>
          <w:tcPr>
            <w:tcW w:w="993" w:type="dxa"/>
          </w:tcPr>
          <w:p w14:paraId="58CBAA21" w14:textId="77777777" w:rsidR="00FE2DC1" w:rsidRDefault="00FE2DC1" w:rsidP="00EC39A3">
            <w:pPr>
              <w:pStyle w:val="TAH"/>
            </w:pPr>
            <w:r>
              <w:t xml:space="preserve">Relative </w:t>
            </w:r>
          </w:p>
          <w:p w14:paraId="184A9D57" w14:textId="77777777" w:rsidR="00FE2DC1" w:rsidRDefault="00FE2DC1" w:rsidP="00EC39A3">
            <w:pPr>
              <w:pStyle w:val="TAH"/>
            </w:pPr>
            <w:r>
              <w:rPr>
                <w:rFonts w:hint="eastAsia"/>
              </w:rPr>
              <w:t>a</w:t>
            </w:r>
            <w:r>
              <w:t>ccuracy</w:t>
            </w:r>
          </w:p>
        </w:tc>
        <w:tc>
          <w:tcPr>
            <w:tcW w:w="992" w:type="dxa"/>
          </w:tcPr>
          <w:p w14:paraId="0182D4EC" w14:textId="77777777" w:rsidR="00FE2DC1" w:rsidRDefault="00FE2DC1" w:rsidP="00EC39A3">
            <w:pPr>
              <w:pStyle w:val="TAH"/>
            </w:pPr>
            <w:r>
              <w:t>Availability</w:t>
            </w:r>
          </w:p>
        </w:tc>
        <w:tc>
          <w:tcPr>
            <w:tcW w:w="850" w:type="dxa"/>
            <w:tcMar>
              <w:top w:w="0" w:type="dxa"/>
              <w:left w:w="108" w:type="dxa"/>
              <w:bottom w:w="0" w:type="dxa"/>
              <w:right w:w="108" w:type="dxa"/>
            </w:tcMar>
          </w:tcPr>
          <w:p w14:paraId="132F0BB3" w14:textId="77777777" w:rsidR="00FE2DC1" w:rsidRDefault="00FE2DC1" w:rsidP="00EC39A3">
            <w:pPr>
              <w:pStyle w:val="TAH"/>
            </w:pPr>
            <w:r>
              <w:t xml:space="preserve">Heading </w:t>
            </w:r>
          </w:p>
        </w:tc>
        <w:tc>
          <w:tcPr>
            <w:tcW w:w="1276" w:type="dxa"/>
            <w:tcMar>
              <w:top w:w="0" w:type="dxa"/>
              <w:left w:w="108" w:type="dxa"/>
              <w:bottom w:w="0" w:type="dxa"/>
              <w:right w:w="108" w:type="dxa"/>
            </w:tcMar>
          </w:tcPr>
          <w:p w14:paraId="0EE07AB8" w14:textId="77777777" w:rsidR="00FE2DC1" w:rsidRDefault="00FE2DC1" w:rsidP="00EC39A3">
            <w:pPr>
              <w:pStyle w:val="TAH"/>
            </w:pPr>
            <w:r>
              <w:t>Latency for position estimation of UE</w:t>
            </w:r>
          </w:p>
        </w:tc>
        <w:tc>
          <w:tcPr>
            <w:tcW w:w="1134" w:type="dxa"/>
            <w:tcMar>
              <w:top w:w="0" w:type="dxa"/>
              <w:left w:w="108" w:type="dxa"/>
              <w:bottom w:w="0" w:type="dxa"/>
              <w:right w:w="108" w:type="dxa"/>
            </w:tcMar>
          </w:tcPr>
          <w:p w14:paraId="54D095A9" w14:textId="77777777" w:rsidR="00FE2DC1" w:rsidRDefault="00FE2DC1" w:rsidP="00EC39A3">
            <w:pPr>
              <w:pStyle w:val="TAH"/>
            </w:pPr>
            <w:proofErr w:type="gramStart"/>
            <w:r>
              <w:t>UE  speed</w:t>
            </w:r>
            <w:proofErr w:type="gramEnd"/>
          </w:p>
          <w:p w14:paraId="610A480D" w14:textId="77777777" w:rsidR="00FE2DC1" w:rsidRDefault="00FE2DC1" w:rsidP="00EC39A3">
            <w:pPr>
              <w:pStyle w:val="TAH"/>
            </w:pPr>
            <w:r>
              <w:t xml:space="preserve">accuracy </w:t>
            </w:r>
          </w:p>
        </w:tc>
        <w:tc>
          <w:tcPr>
            <w:tcW w:w="1552" w:type="dxa"/>
            <w:gridSpan w:val="2"/>
            <w:tcMar>
              <w:top w:w="0" w:type="dxa"/>
              <w:left w:w="108" w:type="dxa"/>
              <w:bottom w:w="0" w:type="dxa"/>
              <w:right w:w="108" w:type="dxa"/>
            </w:tcMar>
          </w:tcPr>
          <w:p w14:paraId="627B002C" w14:textId="77777777" w:rsidR="00FE2DC1" w:rsidRPr="006558BD" w:rsidRDefault="00FE2DC1" w:rsidP="00EC39A3">
            <w:pPr>
              <w:pStyle w:val="TAH"/>
              <w:rPr>
                <w:highlight w:val="yellow"/>
              </w:rPr>
            </w:pPr>
            <w:r w:rsidRPr="006558BD">
              <w:rPr>
                <w:highlight w:val="yellow"/>
              </w:rPr>
              <w:t xml:space="preserve">Energy  </w:t>
            </w:r>
          </w:p>
          <w:p w14:paraId="23C295F1" w14:textId="77777777" w:rsidR="00FE2DC1" w:rsidRDefault="00FE2DC1" w:rsidP="00EC39A3">
            <w:pPr>
              <w:pStyle w:val="TAH"/>
            </w:pPr>
            <w:r w:rsidRPr="006558BD">
              <w:rPr>
                <w:rFonts w:hint="eastAsia"/>
                <w:highlight w:val="yellow"/>
              </w:rPr>
              <w:t>e</w:t>
            </w:r>
            <w:r w:rsidRPr="006558BD">
              <w:rPr>
                <w:highlight w:val="yellow"/>
              </w:rPr>
              <w:t>fficiency</w:t>
            </w:r>
          </w:p>
        </w:tc>
      </w:tr>
      <w:tr w:rsidR="00FE2DC1" w14:paraId="5E5CDBB9" w14:textId="77777777" w:rsidTr="00EC39A3">
        <w:trPr>
          <w:trHeight w:val="858"/>
        </w:trPr>
        <w:tc>
          <w:tcPr>
            <w:tcW w:w="1271" w:type="dxa"/>
            <w:vMerge w:val="restart"/>
            <w:tcMar>
              <w:top w:w="0" w:type="dxa"/>
              <w:left w:w="108" w:type="dxa"/>
              <w:bottom w:w="0" w:type="dxa"/>
              <w:right w:w="108" w:type="dxa"/>
            </w:tcMar>
          </w:tcPr>
          <w:p w14:paraId="238911D8" w14:textId="77777777" w:rsidR="00FE2DC1" w:rsidRDefault="00FE2DC1" w:rsidP="00EC39A3">
            <w:pPr>
              <w:pStyle w:val="TAH"/>
            </w:pPr>
            <w:r>
              <w:t>A</w:t>
            </w:r>
            <w:r>
              <w:rPr>
                <w:rFonts w:hint="eastAsia"/>
              </w:rPr>
              <w:t>c</w:t>
            </w:r>
            <w:r>
              <w:t>curate Positioning for</w:t>
            </w:r>
            <w:r>
              <w:rPr>
                <w:rFonts w:hint="eastAsia"/>
              </w:rPr>
              <w:t xml:space="preserve"> 1</w:t>
            </w:r>
            <w:r>
              <w:rPr>
                <w:vertAlign w:val="superscript"/>
              </w:rPr>
              <w:t>st</w:t>
            </w:r>
            <w:r>
              <w:t xml:space="preserve"> responder</w:t>
            </w:r>
          </w:p>
        </w:tc>
        <w:tc>
          <w:tcPr>
            <w:tcW w:w="992" w:type="dxa"/>
          </w:tcPr>
          <w:p w14:paraId="5C7E4E87" w14:textId="77777777" w:rsidR="00FE2DC1" w:rsidRDefault="00FE2DC1" w:rsidP="00EC39A3">
            <w:pPr>
              <w:pStyle w:val="TAH"/>
            </w:pPr>
            <w:r>
              <w:t>Outdoor</w:t>
            </w:r>
          </w:p>
          <w:p w14:paraId="749780AF" w14:textId="77777777" w:rsidR="00FE2DC1" w:rsidRDefault="00FE2DC1" w:rsidP="00EC39A3">
            <w:pPr>
              <w:pStyle w:val="TAH"/>
            </w:pPr>
            <w:r>
              <w:t>H:[</w:t>
            </w:r>
            <w:r>
              <w:rPr>
                <w:rFonts w:hint="eastAsia"/>
              </w:rPr>
              <w:t>1</w:t>
            </w:r>
            <w:r>
              <w:t>]m</w:t>
            </w:r>
          </w:p>
          <w:p w14:paraId="7330AC23" w14:textId="77777777" w:rsidR="00FE2DC1" w:rsidRDefault="00FE2DC1" w:rsidP="00EC39A3">
            <w:pPr>
              <w:pStyle w:val="TAH"/>
            </w:pPr>
            <w:proofErr w:type="gramStart"/>
            <w:r>
              <w:rPr>
                <w:rFonts w:hint="eastAsia"/>
              </w:rPr>
              <w:t>V</w:t>
            </w:r>
            <w:r>
              <w:t>:[</w:t>
            </w:r>
            <w:proofErr w:type="gramEnd"/>
            <w:r>
              <w:t>0.3]m</w:t>
            </w:r>
          </w:p>
          <w:p w14:paraId="2D48B094" w14:textId="77777777" w:rsidR="00FE2DC1" w:rsidRDefault="00FE2DC1" w:rsidP="00EC39A3">
            <w:pPr>
              <w:pStyle w:val="TAH"/>
              <w:jc w:val="left"/>
            </w:pPr>
          </w:p>
        </w:tc>
        <w:tc>
          <w:tcPr>
            <w:tcW w:w="993" w:type="dxa"/>
          </w:tcPr>
          <w:p w14:paraId="58AAECF7" w14:textId="77777777" w:rsidR="00FE2DC1" w:rsidRDefault="00FE2DC1" w:rsidP="00EC39A3">
            <w:pPr>
              <w:pStyle w:val="TAH"/>
            </w:pPr>
            <w:r>
              <w:t>Outdoor</w:t>
            </w:r>
          </w:p>
          <w:p w14:paraId="30519959" w14:textId="77777777" w:rsidR="00FE2DC1" w:rsidRDefault="00FE2DC1" w:rsidP="00EC39A3">
            <w:pPr>
              <w:pStyle w:val="TAH"/>
            </w:pPr>
            <w:r>
              <w:t>H:[</w:t>
            </w:r>
            <w:r>
              <w:rPr>
                <w:rFonts w:hint="eastAsia"/>
              </w:rPr>
              <w:t>1</w:t>
            </w:r>
            <w:r>
              <w:t>]m</w:t>
            </w:r>
          </w:p>
          <w:p w14:paraId="4574A819" w14:textId="77777777" w:rsidR="00FE2DC1" w:rsidRDefault="00FE2DC1" w:rsidP="00EC39A3">
            <w:pPr>
              <w:pStyle w:val="TAH"/>
            </w:pPr>
            <w:proofErr w:type="gramStart"/>
            <w:r>
              <w:rPr>
                <w:rFonts w:hint="eastAsia"/>
              </w:rPr>
              <w:t>V</w:t>
            </w:r>
            <w:r>
              <w:t>:[</w:t>
            </w:r>
            <w:proofErr w:type="gramEnd"/>
            <w:r>
              <w:t>0.3]m</w:t>
            </w:r>
          </w:p>
          <w:p w14:paraId="2761ACD6" w14:textId="77777777" w:rsidR="00FE2DC1" w:rsidRDefault="00FE2DC1" w:rsidP="00EC39A3">
            <w:pPr>
              <w:pStyle w:val="TAH"/>
            </w:pPr>
          </w:p>
          <w:p w14:paraId="69305AD7" w14:textId="77777777" w:rsidR="00FE2DC1" w:rsidRDefault="00FE2DC1" w:rsidP="00EC39A3">
            <w:pPr>
              <w:pStyle w:val="TAH"/>
            </w:pPr>
          </w:p>
        </w:tc>
        <w:tc>
          <w:tcPr>
            <w:tcW w:w="992" w:type="dxa"/>
          </w:tcPr>
          <w:p w14:paraId="7F19E6C8" w14:textId="77777777" w:rsidR="00FE2DC1" w:rsidRDefault="00FE2DC1" w:rsidP="00EC39A3">
            <w:pPr>
              <w:pStyle w:val="TAH"/>
            </w:pPr>
            <w:r>
              <w:rPr>
                <w:rFonts w:hint="eastAsia"/>
              </w:rPr>
              <w:t>O</w:t>
            </w:r>
            <w:r>
              <w:t>utdoor</w:t>
            </w:r>
          </w:p>
          <w:p w14:paraId="1FB79074" w14:textId="77777777" w:rsidR="00FE2DC1" w:rsidRDefault="00FE2DC1" w:rsidP="00EC39A3">
            <w:pPr>
              <w:pStyle w:val="TAH"/>
            </w:pPr>
            <w:r>
              <w:t>[</w:t>
            </w:r>
            <w:r>
              <w:rPr>
                <w:rFonts w:hint="eastAsia"/>
              </w:rPr>
              <w:t>9</w:t>
            </w:r>
            <w:r>
              <w:t>8%]</w:t>
            </w:r>
          </w:p>
          <w:p w14:paraId="602D671D" w14:textId="77777777" w:rsidR="00FE2DC1" w:rsidRDefault="00FE2DC1" w:rsidP="00EC39A3">
            <w:pPr>
              <w:pStyle w:val="TAH"/>
            </w:pPr>
          </w:p>
          <w:p w14:paraId="48D9AD7C" w14:textId="77777777" w:rsidR="00FE2DC1" w:rsidRDefault="00FE2DC1" w:rsidP="00EC39A3">
            <w:pPr>
              <w:pStyle w:val="TAH"/>
            </w:pPr>
          </w:p>
          <w:p w14:paraId="61E141BD" w14:textId="77777777" w:rsidR="00FE2DC1" w:rsidRDefault="00FE2DC1" w:rsidP="00EC39A3">
            <w:pPr>
              <w:pStyle w:val="TAH"/>
              <w:jc w:val="left"/>
            </w:pPr>
          </w:p>
          <w:p w14:paraId="19A3EBBE" w14:textId="77777777" w:rsidR="00FE2DC1" w:rsidRDefault="00FE2DC1" w:rsidP="00EC39A3">
            <w:pPr>
              <w:pStyle w:val="TAH"/>
            </w:pPr>
          </w:p>
        </w:tc>
        <w:tc>
          <w:tcPr>
            <w:tcW w:w="850" w:type="dxa"/>
            <w:tcMar>
              <w:top w:w="0" w:type="dxa"/>
              <w:left w:w="108" w:type="dxa"/>
              <w:bottom w:w="0" w:type="dxa"/>
              <w:right w:w="108" w:type="dxa"/>
            </w:tcMar>
          </w:tcPr>
          <w:p w14:paraId="4097AA12" w14:textId="77777777" w:rsidR="00FE2DC1" w:rsidRDefault="00FE2DC1" w:rsidP="00EC39A3">
            <w:pPr>
              <w:pStyle w:val="TAH"/>
            </w:pPr>
            <w:r>
              <w:t>/</w:t>
            </w:r>
          </w:p>
        </w:tc>
        <w:tc>
          <w:tcPr>
            <w:tcW w:w="1276" w:type="dxa"/>
            <w:tcMar>
              <w:top w:w="0" w:type="dxa"/>
              <w:left w:w="108" w:type="dxa"/>
              <w:bottom w:w="0" w:type="dxa"/>
              <w:right w:w="108" w:type="dxa"/>
            </w:tcMar>
          </w:tcPr>
          <w:p w14:paraId="15644A69" w14:textId="77777777" w:rsidR="00FE2DC1" w:rsidRDefault="00FE2DC1" w:rsidP="00EC39A3">
            <w:pPr>
              <w:pStyle w:val="TAH"/>
            </w:pPr>
            <w:r>
              <w:rPr>
                <w:rFonts w:hint="eastAsia"/>
              </w:rPr>
              <w:t>O</w:t>
            </w:r>
            <w:r>
              <w:t>utdoor</w:t>
            </w:r>
          </w:p>
          <w:p w14:paraId="438757C4" w14:textId="77777777" w:rsidR="00FE2DC1" w:rsidRDefault="00FE2DC1" w:rsidP="00EC39A3">
            <w:pPr>
              <w:pStyle w:val="TAH"/>
            </w:pPr>
            <w:r>
              <w:rPr>
                <w:rFonts w:hint="eastAsia"/>
              </w:rPr>
              <w:t>[</w:t>
            </w:r>
            <w:r>
              <w:t>5]s</w:t>
            </w:r>
          </w:p>
          <w:p w14:paraId="3A3EC7D4" w14:textId="77777777" w:rsidR="00FE2DC1" w:rsidRDefault="00FE2DC1" w:rsidP="00EC39A3">
            <w:pPr>
              <w:pStyle w:val="TAH"/>
            </w:pPr>
            <w:r>
              <w:rPr>
                <w:rFonts w:hint="eastAsia"/>
              </w:rPr>
              <w:t>T</w:t>
            </w:r>
            <w:r>
              <w:t>TFF</w:t>
            </w:r>
          </w:p>
          <w:p w14:paraId="1584F0C0" w14:textId="77777777" w:rsidR="00FE2DC1" w:rsidRDefault="00FE2DC1" w:rsidP="00EC39A3">
            <w:pPr>
              <w:pStyle w:val="TAH"/>
            </w:pPr>
            <w:r>
              <w:rPr>
                <w:rFonts w:hint="eastAsia"/>
              </w:rPr>
              <w:t>[</w:t>
            </w:r>
            <w:r>
              <w:t>10]s</w:t>
            </w:r>
          </w:p>
          <w:p w14:paraId="2814BC56" w14:textId="77777777" w:rsidR="00FE2DC1" w:rsidRDefault="00FE2DC1" w:rsidP="00EC39A3">
            <w:pPr>
              <w:pStyle w:val="TAH"/>
            </w:pPr>
          </w:p>
          <w:p w14:paraId="3E89E6C4" w14:textId="77777777" w:rsidR="00FE2DC1" w:rsidRDefault="00FE2DC1" w:rsidP="00EC39A3">
            <w:pPr>
              <w:pStyle w:val="TAH"/>
            </w:pPr>
          </w:p>
        </w:tc>
        <w:tc>
          <w:tcPr>
            <w:tcW w:w="1134" w:type="dxa"/>
            <w:tcMar>
              <w:top w:w="0" w:type="dxa"/>
              <w:left w:w="108" w:type="dxa"/>
              <w:bottom w:w="0" w:type="dxa"/>
              <w:right w:w="108" w:type="dxa"/>
            </w:tcMar>
          </w:tcPr>
          <w:p w14:paraId="4B66B788" w14:textId="77777777" w:rsidR="00FE2DC1" w:rsidRDefault="00FE2DC1" w:rsidP="00EC39A3">
            <w:pPr>
              <w:pStyle w:val="TAH"/>
              <w:ind w:firstLineChars="200" w:firstLine="361"/>
              <w:jc w:val="left"/>
            </w:pPr>
            <w:r>
              <w:t>/</w:t>
            </w:r>
          </w:p>
        </w:tc>
        <w:tc>
          <w:tcPr>
            <w:tcW w:w="1552" w:type="dxa"/>
            <w:gridSpan w:val="2"/>
            <w:vMerge w:val="restart"/>
            <w:tcMar>
              <w:top w:w="0" w:type="dxa"/>
              <w:left w:w="108" w:type="dxa"/>
              <w:bottom w:w="0" w:type="dxa"/>
              <w:right w:w="108" w:type="dxa"/>
            </w:tcMar>
          </w:tcPr>
          <w:p w14:paraId="3E9BBD70" w14:textId="77777777" w:rsidR="00FE2DC1" w:rsidRPr="00714D1B" w:rsidRDefault="00FE2DC1" w:rsidP="00EC39A3">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77BF5424" w14:textId="77777777" w:rsidR="00FE2DC1" w:rsidRPr="00714D1B" w:rsidRDefault="00FE2DC1" w:rsidP="00EC39A3">
            <w:pPr>
              <w:pStyle w:val="TAH"/>
              <w:rPr>
                <w:rFonts w:eastAsia="等线"/>
                <w:lang w:val="x-none" w:eastAsia="en-US"/>
              </w:rPr>
            </w:pPr>
          </w:p>
          <w:p w14:paraId="2F7B146E" w14:textId="3CC396F2" w:rsidR="00FE2DC1" w:rsidRPr="00714D1B" w:rsidRDefault="00EB1248" w:rsidP="00EC39A3">
            <w:pPr>
              <w:pStyle w:val="TAH"/>
              <w:rPr>
                <w:rFonts w:eastAsia="等线"/>
                <w:lang w:val="x-none" w:eastAsia="en-US"/>
              </w:rPr>
            </w:pPr>
            <w:r>
              <w:rPr>
                <w:rFonts w:eastAsia="等线"/>
              </w:rPr>
              <w:t>The power consumption of positioning in power saving mode is at the same level as typical idle mode operation.</w:t>
            </w:r>
          </w:p>
          <w:p w14:paraId="1FCB893E" w14:textId="77777777" w:rsidR="00FE2DC1" w:rsidRPr="00152C91" w:rsidRDefault="00FE2DC1" w:rsidP="00EC39A3">
            <w:pPr>
              <w:pStyle w:val="TAH"/>
              <w:rPr>
                <w:b w:val="0"/>
                <w:bCs/>
                <w:lang w:val="x-none"/>
              </w:rPr>
            </w:pPr>
          </w:p>
        </w:tc>
      </w:tr>
      <w:tr w:rsidR="00FE2DC1" w14:paraId="3298CC0D" w14:textId="77777777" w:rsidTr="00EC39A3">
        <w:trPr>
          <w:trHeight w:val="1174"/>
        </w:trPr>
        <w:tc>
          <w:tcPr>
            <w:tcW w:w="1271" w:type="dxa"/>
            <w:vMerge/>
            <w:tcMar>
              <w:top w:w="0" w:type="dxa"/>
              <w:left w:w="108" w:type="dxa"/>
              <w:bottom w:w="0" w:type="dxa"/>
              <w:right w:w="108" w:type="dxa"/>
            </w:tcMar>
          </w:tcPr>
          <w:p w14:paraId="2B663DFF" w14:textId="77777777" w:rsidR="00FE2DC1" w:rsidRDefault="00FE2DC1" w:rsidP="00EC39A3">
            <w:pPr>
              <w:pStyle w:val="TAH"/>
            </w:pPr>
          </w:p>
        </w:tc>
        <w:tc>
          <w:tcPr>
            <w:tcW w:w="992" w:type="dxa"/>
          </w:tcPr>
          <w:p w14:paraId="0C6527CC" w14:textId="77777777" w:rsidR="00FE2DC1" w:rsidRDefault="00FE2DC1" w:rsidP="00EC39A3">
            <w:pPr>
              <w:pStyle w:val="TAH"/>
            </w:pPr>
            <w:r>
              <w:rPr>
                <w:rFonts w:hint="eastAsia"/>
              </w:rPr>
              <w:t>I</w:t>
            </w:r>
            <w:r>
              <w:t>ndoor</w:t>
            </w:r>
          </w:p>
          <w:p w14:paraId="1FB46D84" w14:textId="77777777" w:rsidR="00FE2DC1" w:rsidRDefault="00FE2DC1" w:rsidP="00EC39A3">
            <w:pPr>
              <w:pStyle w:val="TAH"/>
            </w:pPr>
            <w:r>
              <w:rPr>
                <w:rFonts w:hint="eastAsia"/>
              </w:rPr>
              <w:t>H</w:t>
            </w:r>
            <w:r>
              <w:t>:[1]m</w:t>
            </w:r>
          </w:p>
          <w:p w14:paraId="67DA2177" w14:textId="77777777" w:rsidR="00FE2DC1" w:rsidRDefault="00FE2DC1" w:rsidP="00EC39A3">
            <w:pPr>
              <w:pStyle w:val="TAH"/>
            </w:pPr>
            <w:r>
              <w:rPr>
                <w:rFonts w:hint="eastAsia"/>
              </w:rPr>
              <w:t>V</w:t>
            </w:r>
            <w:r>
              <w:t>:[2]m</w:t>
            </w:r>
          </w:p>
        </w:tc>
        <w:tc>
          <w:tcPr>
            <w:tcW w:w="993" w:type="dxa"/>
          </w:tcPr>
          <w:p w14:paraId="3642BB22" w14:textId="77777777" w:rsidR="00FE2DC1" w:rsidRDefault="00FE2DC1" w:rsidP="00EC39A3">
            <w:pPr>
              <w:pStyle w:val="TAH"/>
            </w:pPr>
            <w:r>
              <w:rPr>
                <w:rFonts w:hint="eastAsia"/>
              </w:rPr>
              <w:t>I</w:t>
            </w:r>
            <w:r>
              <w:t>ndoor</w:t>
            </w:r>
          </w:p>
          <w:p w14:paraId="3911C638" w14:textId="77777777" w:rsidR="00FE2DC1" w:rsidRDefault="00FE2DC1" w:rsidP="00EC39A3">
            <w:pPr>
              <w:pStyle w:val="TAH"/>
            </w:pPr>
            <w:r>
              <w:rPr>
                <w:rFonts w:hint="eastAsia"/>
              </w:rPr>
              <w:t>H</w:t>
            </w:r>
            <w:r>
              <w:t>:[1]m</w:t>
            </w:r>
          </w:p>
          <w:p w14:paraId="79EE1507" w14:textId="77777777" w:rsidR="00FE2DC1" w:rsidRDefault="00FE2DC1" w:rsidP="00EC39A3">
            <w:pPr>
              <w:pStyle w:val="TAH"/>
            </w:pPr>
            <w:r>
              <w:rPr>
                <w:rFonts w:hint="eastAsia"/>
              </w:rPr>
              <w:t>V</w:t>
            </w:r>
            <w:r>
              <w:t>:[2]m</w:t>
            </w:r>
          </w:p>
        </w:tc>
        <w:tc>
          <w:tcPr>
            <w:tcW w:w="992" w:type="dxa"/>
          </w:tcPr>
          <w:p w14:paraId="3DA9A0B5" w14:textId="77777777" w:rsidR="00FE2DC1" w:rsidRDefault="00FE2DC1" w:rsidP="00EC39A3">
            <w:pPr>
              <w:pStyle w:val="TAH"/>
            </w:pPr>
            <w:r>
              <w:t>Indoor</w:t>
            </w:r>
          </w:p>
          <w:p w14:paraId="2F8720A3" w14:textId="77777777" w:rsidR="00FE2DC1" w:rsidRDefault="00FE2DC1" w:rsidP="00EC39A3">
            <w:pPr>
              <w:pStyle w:val="TAH"/>
            </w:pPr>
            <w:r>
              <w:t>[</w:t>
            </w:r>
            <w:r>
              <w:rPr>
                <w:rFonts w:hint="eastAsia"/>
              </w:rPr>
              <w:t>9</w:t>
            </w:r>
            <w:r>
              <w:t>5%]</w:t>
            </w:r>
          </w:p>
        </w:tc>
        <w:tc>
          <w:tcPr>
            <w:tcW w:w="850" w:type="dxa"/>
            <w:tcMar>
              <w:top w:w="0" w:type="dxa"/>
              <w:left w:w="108" w:type="dxa"/>
              <w:bottom w:w="0" w:type="dxa"/>
              <w:right w:w="108" w:type="dxa"/>
            </w:tcMar>
          </w:tcPr>
          <w:p w14:paraId="6DFBE1BB" w14:textId="77777777" w:rsidR="00FE2DC1" w:rsidRDefault="00FE2DC1" w:rsidP="00EC39A3">
            <w:pPr>
              <w:pStyle w:val="TAH"/>
            </w:pPr>
            <w:r>
              <w:rPr>
                <w:rFonts w:hint="eastAsia"/>
              </w:rPr>
              <w:t>/</w:t>
            </w:r>
          </w:p>
        </w:tc>
        <w:tc>
          <w:tcPr>
            <w:tcW w:w="1276" w:type="dxa"/>
            <w:tcMar>
              <w:top w:w="0" w:type="dxa"/>
              <w:left w:w="108" w:type="dxa"/>
              <w:bottom w:w="0" w:type="dxa"/>
              <w:right w:w="108" w:type="dxa"/>
            </w:tcMar>
          </w:tcPr>
          <w:p w14:paraId="730FBEF0" w14:textId="77777777" w:rsidR="00FE2DC1" w:rsidRDefault="00FE2DC1" w:rsidP="00EC39A3">
            <w:pPr>
              <w:pStyle w:val="TAH"/>
            </w:pPr>
            <w:r>
              <w:t>Indoor</w:t>
            </w:r>
          </w:p>
          <w:p w14:paraId="3E1CEEB4" w14:textId="77777777" w:rsidR="00FE2DC1" w:rsidRDefault="00FE2DC1" w:rsidP="00EC39A3">
            <w:pPr>
              <w:pStyle w:val="TAH"/>
            </w:pPr>
            <w:r>
              <w:rPr>
                <w:rFonts w:hint="eastAsia"/>
              </w:rPr>
              <w:t>[</w:t>
            </w:r>
            <w:r>
              <w:t>1]s</w:t>
            </w:r>
          </w:p>
          <w:p w14:paraId="76FE506B" w14:textId="77777777" w:rsidR="00FE2DC1" w:rsidRDefault="00FE2DC1" w:rsidP="00EC39A3">
            <w:pPr>
              <w:pStyle w:val="TAH"/>
            </w:pPr>
            <w:r>
              <w:rPr>
                <w:rFonts w:hint="eastAsia"/>
              </w:rPr>
              <w:t>T</w:t>
            </w:r>
            <w:r>
              <w:t>TFF</w:t>
            </w:r>
          </w:p>
          <w:p w14:paraId="156021B1" w14:textId="77777777" w:rsidR="00FE2DC1" w:rsidRDefault="00FE2DC1" w:rsidP="00EC39A3">
            <w:pPr>
              <w:pStyle w:val="TAH"/>
            </w:pPr>
            <w:r>
              <w:rPr>
                <w:rFonts w:hint="eastAsia"/>
              </w:rPr>
              <w:t>[</w:t>
            </w:r>
            <w:r>
              <w:t>10]s</w:t>
            </w:r>
          </w:p>
          <w:p w14:paraId="23F950DB" w14:textId="77777777" w:rsidR="00FE2DC1" w:rsidRDefault="00FE2DC1" w:rsidP="00EC39A3">
            <w:pPr>
              <w:pStyle w:val="TAH"/>
            </w:pPr>
          </w:p>
        </w:tc>
        <w:tc>
          <w:tcPr>
            <w:tcW w:w="1134" w:type="dxa"/>
            <w:tcMar>
              <w:top w:w="0" w:type="dxa"/>
              <w:left w:w="108" w:type="dxa"/>
              <w:bottom w:w="0" w:type="dxa"/>
              <w:right w:w="108" w:type="dxa"/>
            </w:tcMar>
          </w:tcPr>
          <w:p w14:paraId="2E9F94F6" w14:textId="77777777" w:rsidR="00FE2DC1" w:rsidRDefault="00FE2DC1" w:rsidP="00EC39A3">
            <w:pPr>
              <w:pStyle w:val="TAH"/>
              <w:ind w:firstLineChars="200" w:firstLine="361"/>
              <w:jc w:val="left"/>
            </w:pPr>
            <w:r>
              <w:rPr>
                <w:rFonts w:hint="eastAsia"/>
              </w:rPr>
              <w:t>/</w:t>
            </w:r>
          </w:p>
        </w:tc>
        <w:tc>
          <w:tcPr>
            <w:tcW w:w="1552" w:type="dxa"/>
            <w:gridSpan w:val="2"/>
            <w:vMerge/>
            <w:tcMar>
              <w:top w:w="0" w:type="dxa"/>
              <w:left w:w="108" w:type="dxa"/>
              <w:bottom w:w="0" w:type="dxa"/>
              <w:right w:w="108" w:type="dxa"/>
            </w:tcMar>
          </w:tcPr>
          <w:p w14:paraId="3B226C12" w14:textId="77777777" w:rsidR="00FE2DC1" w:rsidRDefault="00FE2DC1" w:rsidP="00EC39A3">
            <w:pPr>
              <w:pStyle w:val="TAH"/>
              <w:rPr>
                <w:color w:val="000000"/>
                <w:sz w:val="20"/>
              </w:rPr>
            </w:pPr>
          </w:p>
        </w:tc>
      </w:tr>
      <w:tr w:rsidR="00FE2DC1" w14:paraId="5C1AE034" w14:textId="77777777" w:rsidTr="00EC39A3">
        <w:trPr>
          <w:gridAfter w:val="1"/>
          <w:wAfter w:w="20" w:type="dxa"/>
          <w:trHeight w:val="858"/>
        </w:trPr>
        <w:tc>
          <w:tcPr>
            <w:tcW w:w="1271" w:type="dxa"/>
            <w:tcMar>
              <w:top w:w="0" w:type="dxa"/>
              <w:left w:w="108" w:type="dxa"/>
              <w:bottom w:w="0" w:type="dxa"/>
              <w:right w:w="108" w:type="dxa"/>
            </w:tcMar>
          </w:tcPr>
          <w:p w14:paraId="2AD8DC93" w14:textId="77777777" w:rsidR="00FE2DC1" w:rsidRDefault="00FE2DC1" w:rsidP="00EC39A3">
            <w:pPr>
              <w:pStyle w:val="TAH"/>
            </w:pPr>
            <w:r>
              <w:t>Alerting nearby emergency responder</w:t>
            </w:r>
          </w:p>
        </w:tc>
        <w:tc>
          <w:tcPr>
            <w:tcW w:w="992" w:type="dxa"/>
          </w:tcPr>
          <w:p w14:paraId="5C92C2AD" w14:textId="77777777" w:rsidR="00FE2DC1" w:rsidRDefault="00FE2DC1" w:rsidP="00EC39A3">
            <w:pPr>
              <w:pStyle w:val="TAH"/>
            </w:pPr>
            <w:r>
              <w:t>H:[50]m</w:t>
            </w:r>
          </w:p>
          <w:p w14:paraId="0543476F" w14:textId="77777777" w:rsidR="00FE2DC1" w:rsidRDefault="00FE2DC1" w:rsidP="00EC39A3">
            <w:pPr>
              <w:pStyle w:val="TAH"/>
            </w:pPr>
            <w:r>
              <w:rPr>
                <w:rFonts w:hint="eastAsia"/>
              </w:rPr>
              <w:t>V</w:t>
            </w:r>
            <w:r>
              <w:t>:[3]m</w:t>
            </w:r>
          </w:p>
          <w:p w14:paraId="011825F9" w14:textId="77777777" w:rsidR="00FE2DC1" w:rsidRDefault="00FE2DC1" w:rsidP="00EC39A3">
            <w:pPr>
              <w:pStyle w:val="TAH"/>
              <w:jc w:val="left"/>
            </w:pPr>
          </w:p>
        </w:tc>
        <w:tc>
          <w:tcPr>
            <w:tcW w:w="993" w:type="dxa"/>
          </w:tcPr>
          <w:p w14:paraId="16758139" w14:textId="77777777" w:rsidR="00FE2DC1" w:rsidRDefault="00FE2DC1" w:rsidP="00EC39A3">
            <w:pPr>
              <w:pStyle w:val="TAH"/>
            </w:pPr>
            <w:r>
              <w:t>H:[50]m</w:t>
            </w:r>
          </w:p>
          <w:p w14:paraId="34EB314A" w14:textId="77777777" w:rsidR="00FE2DC1" w:rsidRDefault="00FE2DC1" w:rsidP="00EC39A3">
            <w:pPr>
              <w:pStyle w:val="TAH"/>
            </w:pPr>
            <w:r>
              <w:rPr>
                <w:rFonts w:hint="eastAsia"/>
              </w:rPr>
              <w:t>V</w:t>
            </w:r>
            <w:r>
              <w:t>:[3]m</w:t>
            </w:r>
          </w:p>
          <w:p w14:paraId="3DCEB119" w14:textId="77777777" w:rsidR="00FE2DC1" w:rsidRDefault="00FE2DC1" w:rsidP="00EC39A3">
            <w:pPr>
              <w:pStyle w:val="TAH"/>
            </w:pPr>
          </w:p>
          <w:p w14:paraId="3D6CD9AC" w14:textId="77777777" w:rsidR="00FE2DC1" w:rsidRDefault="00FE2DC1" w:rsidP="00EC39A3">
            <w:pPr>
              <w:pStyle w:val="TAH"/>
            </w:pPr>
          </w:p>
        </w:tc>
        <w:tc>
          <w:tcPr>
            <w:tcW w:w="992" w:type="dxa"/>
          </w:tcPr>
          <w:p w14:paraId="13E76584" w14:textId="77777777" w:rsidR="00FE2DC1" w:rsidRDefault="00FE2DC1" w:rsidP="00EC39A3">
            <w:pPr>
              <w:pStyle w:val="TAH"/>
            </w:pPr>
            <w:r>
              <w:rPr>
                <w:rFonts w:hint="eastAsia"/>
              </w:rPr>
              <w:t>/</w:t>
            </w:r>
          </w:p>
          <w:p w14:paraId="2F2E3E1D" w14:textId="77777777" w:rsidR="00FE2DC1" w:rsidRDefault="00FE2DC1" w:rsidP="00EC39A3">
            <w:pPr>
              <w:pStyle w:val="TAH"/>
            </w:pPr>
          </w:p>
          <w:p w14:paraId="1C11AB1D" w14:textId="77777777" w:rsidR="00FE2DC1" w:rsidRDefault="00FE2DC1" w:rsidP="00EC39A3">
            <w:pPr>
              <w:pStyle w:val="TAH"/>
            </w:pPr>
          </w:p>
          <w:p w14:paraId="6CDE436F" w14:textId="77777777" w:rsidR="00FE2DC1" w:rsidRDefault="00FE2DC1" w:rsidP="00EC39A3">
            <w:pPr>
              <w:pStyle w:val="TAH"/>
              <w:jc w:val="left"/>
            </w:pPr>
          </w:p>
          <w:p w14:paraId="25CDF99A" w14:textId="77777777" w:rsidR="00FE2DC1" w:rsidRDefault="00FE2DC1" w:rsidP="00EC39A3">
            <w:pPr>
              <w:pStyle w:val="TAH"/>
            </w:pPr>
          </w:p>
        </w:tc>
        <w:tc>
          <w:tcPr>
            <w:tcW w:w="850" w:type="dxa"/>
            <w:tcMar>
              <w:top w:w="0" w:type="dxa"/>
              <w:left w:w="108" w:type="dxa"/>
              <w:bottom w:w="0" w:type="dxa"/>
              <w:right w:w="108" w:type="dxa"/>
            </w:tcMar>
          </w:tcPr>
          <w:p w14:paraId="69ED6195" w14:textId="77777777" w:rsidR="00FE2DC1" w:rsidRDefault="00FE2DC1" w:rsidP="00EC39A3">
            <w:pPr>
              <w:pStyle w:val="TAH"/>
            </w:pPr>
            <w:r>
              <w:t>/</w:t>
            </w:r>
          </w:p>
        </w:tc>
        <w:tc>
          <w:tcPr>
            <w:tcW w:w="1276" w:type="dxa"/>
            <w:tcMar>
              <w:top w:w="0" w:type="dxa"/>
              <w:left w:w="108" w:type="dxa"/>
              <w:bottom w:w="0" w:type="dxa"/>
              <w:right w:w="108" w:type="dxa"/>
            </w:tcMar>
          </w:tcPr>
          <w:p w14:paraId="52C58CC2" w14:textId="77777777" w:rsidR="00FE2DC1" w:rsidRDefault="00FE2DC1" w:rsidP="00EC39A3">
            <w:pPr>
              <w:pStyle w:val="TAH"/>
            </w:pPr>
            <w:r>
              <w:t>/</w:t>
            </w:r>
          </w:p>
          <w:p w14:paraId="7FB5E370" w14:textId="77777777" w:rsidR="00FE2DC1" w:rsidRDefault="00FE2DC1" w:rsidP="00EC39A3">
            <w:pPr>
              <w:pStyle w:val="TAH"/>
            </w:pPr>
          </w:p>
          <w:p w14:paraId="7FE32E47" w14:textId="77777777" w:rsidR="00FE2DC1" w:rsidRDefault="00FE2DC1" w:rsidP="00EC39A3">
            <w:pPr>
              <w:pStyle w:val="TAH"/>
            </w:pPr>
          </w:p>
          <w:p w14:paraId="49735DE4" w14:textId="77777777" w:rsidR="00FE2DC1" w:rsidRDefault="00FE2DC1" w:rsidP="00EC39A3">
            <w:pPr>
              <w:pStyle w:val="TAH"/>
            </w:pPr>
          </w:p>
        </w:tc>
        <w:tc>
          <w:tcPr>
            <w:tcW w:w="1134" w:type="dxa"/>
            <w:tcMar>
              <w:top w:w="0" w:type="dxa"/>
              <w:left w:w="108" w:type="dxa"/>
              <w:bottom w:w="0" w:type="dxa"/>
              <w:right w:w="108" w:type="dxa"/>
            </w:tcMar>
          </w:tcPr>
          <w:p w14:paraId="69E5D6A8" w14:textId="77777777" w:rsidR="00FE2DC1" w:rsidRDefault="00FE2DC1" w:rsidP="00EC39A3">
            <w:pPr>
              <w:pStyle w:val="TAH"/>
              <w:ind w:firstLineChars="200" w:firstLine="361"/>
              <w:jc w:val="left"/>
            </w:pPr>
            <w:r>
              <w:t>/</w:t>
            </w:r>
          </w:p>
        </w:tc>
        <w:tc>
          <w:tcPr>
            <w:tcW w:w="1532" w:type="dxa"/>
            <w:tcMar>
              <w:top w:w="0" w:type="dxa"/>
              <w:left w:w="108" w:type="dxa"/>
              <w:bottom w:w="0" w:type="dxa"/>
              <w:right w:w="108" w:type="dxa"/>
            </w:tcMar>
          </w:tcPr>
          <w:p w14:paraId="3168DB46" w14:textId="77777777" w:rsidR="00FE2DC1" w:rsidRPr="00714D1B" w:rsidRDefault="00FE2DC1" w:rsidP="00EC39A3">
            <w:pPr>
              <w:pStyle w:val="TAH"/>
              <w:rPr>
                <w:rFonts w:eastAsia="等线"/>
                <w:lang w:val="x-none" w:eastAsia="en-US"/>
              </w:rPr>
            </w:pPr>
            <w:r w:rsidRPr="00714D1B">
              <w:rPr>
                <w:rFonts w:eastAsia="等线"/>
                <w:lang w:eastAsia="en-US"/>
              </w:rPr>
              <w:t>[E</w:t>
            </w:r>
            <w:proofErr w:type="spellStart"/>
            <w:r w:rsidRPr="00464536">
              <w:rPr>
                <w:rFonts w:eastAsia="等线"/>
                <w:lang w:val="x-none" w:eastAsia="en-US"/>
              </w:rPr>
              <w:t>nergy</w:t>
            </w:r>
            <w:proofErr w:type="spellEnd"/>
            <w:r w:rsidRPr="00464536">
              <w:rPr>
                <w:rFonts w:eastAsia="等线"/>
                <w:lang w:val="x-none" w:eastAsia="en-US"/>
              </w:rPr>
              <w:t xml:space="preserve"> saving mode</w:t>
            </w:r>
            <w:r w:rsidRPr="00714D1B">
              <w:rPr>
                <w:rFonts w:eastAsia="等线"/>
                <w:lang w:val="x-none" w:eastAsia="en-US"/>
              </w:rPr>
              <w:t xml:space="preserve"> enabling];</w:t>
            </w:r>
          </w:p>
          <w:p w14:paraId="1EB0EA04" w14:textId="77777777" w:rsidR="00FE2DC1" w:rsidRPr="00714D1B" w:rsidRDefault="00FE2DC1" w:rsidP="00EC39A3">
            <w:pPr>
              <w:pStyle w:val="TAH"/>
              <w:rPr>
                <w:rFonts w:eastAsia="等线"/>
                <w:lang w:val="x-none" w:eastAsia="en-US"/>
              </w:rPr>
            </w:pPr>
          </w:p>
          <w:p w14:paraId="4F4E4D16" w14:textId="5CB53651" w:rsidR="00FE2DC1" w:rsidRPr="00714D1B" w:rsidRDefault="00EB1248" w:rsidP="00EC39A3">
            <w:pPr>
              <w:pStyle w:val="TAH"/>
              <w:rPr>
                <w:rFonts w:eastAsia="等线"/>
                <w:lang w:val="x-none" w:eastAsia="en-US"/>
              </w:rPr>
            </w:pPr>
            <w:r>
              <w:rPr>
                <w:rFonts w:eastAsia="等线"/>
              </w:rPr>
              <w:t>The power consumption of positioning in power saving mode is at the same level as typical idle mode operation.</w:t>
            </w:r>
          </w:p>
          <w:p w14:paraId="09F0207C" w14:textId="77777777" w:rsidR="00FE2DC1" w:rsidRDefault="00FE2DC1" w:rsidP="00EC39A3">
            <w:pPr>
              <w:pStyle w:val="TAH"/>
              <w:rPr>
                <w:b w:val="0"/>
                <w:bCs/>
              </w:rPr>
            </w:pPr>
          </w:p>
        </w:tc>
      </w:tr>
    </w:tbl>
    <w:p w14:paraId="52052F2A" w14:textId="77777777" w:rsidR="006D4047" w:rsidRDefault="006D4047" w:rsidP="006D4047">
      <w:pPr>
        <w:pStyle w:val="a0"/>
        <w:spacing w:line="260" w:lineRule="exact"/>
        <w:rPr>
          <w:color w:val="000000"/>
          <w:sz w:val="20"/>
          <w:szCs w:val="20"/>
        </w:rPr>
      </w:pPr>
    </w:p>
    <w:p w14:paraId="2D67426A" w14:textId="77777777" w:rsidR="006D4047" w:rsidRDefault="006D4047" w:rsidP="006D4047">
      <w:pPr>
        <w:pStyle w:val="a0"/>
        <w:numPr>
          <w:ilvl w:val="0"/>
          <w:numId w:val="11"/>
        </w:numPr>
        <w:spacing w:line="260" w:lineRule="exact"/>
        <w:rPr>
          <w:rFonts w:eastAsiaTheme="minorEastAsia"/>
          <w:b/>
          <w:i/>
          <w:sz w:val="20"/>
          <w:szCs w:val="20"/>
        </w:rPr>
      </w:pPr>
    </w:p>
    <w:p w14:paraId="6D6BB5BF" w14:textId="2B0D89AE" w:rsidR="006D4047" w:rsidRDefault="006D4047" w:rsidP="006D4047">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 xml:space="preserve">sider the requirements of </w:t>
      </w:r>
      <w:r w:rsidR="00FE36BF">
        <w:rPr>
          <w:rFonts w:eastAsiaTheme="minorEastAsia"/>
          <w:b/>
          <w:i/>
          <w:sz w:val="20"/>
          <w:szCs w:val="20"/>
        </w:rPr>
        <w:t>commercial</w:t>
      </w:r>
      <w:r>
        <w:rPr>
          <w:rFonts w:eastAsiaTheme="minorEastAsia"/>
          <w:b/>
          <w:i/>
          <w:sz w:val="20"/>
          <w:szCs w:val="20"/>
        </w:rPr>
        <w:t xml:space="preserve"> use cases as in the following table</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307"/>
        <w:gridCol w:w="954"/>
        <w:gridCol w:w="826"/>
        <w:gridCol w:w="862"/>
        <w:gridCol w:w="901"/>
        <w:gridCol w:w="1084"/>
        <w:gridCol w:w="980"/>
        <w:gridCol w:w="985"/>
      </w:tblGrid>
      <w:tr w:rsidR="00E615E9" w14:paraId="5C380162" w14:textId="77777777" w:rsidTr="00EC39A3">
        <w:tc>
          <w:tcPr>
            <w:tcW w:w="1161" w:type="dxa"/>
            <w:tcMar>
              <w:top w:w="0" w:type="dxa"/>
              <w:left w:w="108" w:type="dxa"/>
              <w:bottom w:w="0" w:type="dxa"/>
              <w:right w:w="108" w:type="dxa"/>
            </w:tcMar>
          </w:tcPr>
          <w:p w14:paraId="5EA9973F" w14:textId="77777777" w:rsidR="00E615E9" w:rsidRDefault="00E615E9" w:rsidP="00EC39A3">
            <w:pPr>
              <w:pStyle w:val="TAH"/>
            </w:pPr>
            <w:r>
              <w:lastRenderedPageBreak/>
              <w:t xml:space="preserve">Use case </w:t>
            </w:r>
          </w:p>
        </w:tc>
        <w:tc>
          <w:tcPr>
            <w:tcW w:w="1307" w:type="dxa"/>
          </w:tcPr>
          <w:p w14:paraId="2B1C316B" w14:textId="77777777" w:rsidR="00E615E9" w:rsidRDefault="00E615E9" w:rsidP="00EC39A3">
            <w:pPr>
              <w:pStyle w:val="TAH"/>
            </w:pPr>
            <w:r>
              <w:rPr>
                <w:rFonts w:hint="eastAsia"/>
              </w:rPr>
              <w:t>U</w:t>
            </w:r>
            <w:r>
              <w:t>E</w:t>
            </w:r>
          </w:p>
          <w:p w14:paraId="73A08E11" w14:textId="77777777" w:rsidR="00E615E9" w:rsidRDefault="00E615E9" w:rsidP="00EC39A3">
            <w:pPr>
              <w:pStyle w:val="TAH"/>
            </w:pPr>
            <w:r>
              <w:rPr>
                <w:rFonts w:hint="eastAsia"/>
              </w:rPr>
              <w:t>s</w:t>
            </w:r>
            <w:r>
              <w:t>tates</w:t>
            </w:r>
          </w:p>
        </w:tc>
        <w:tc>
          <w:tcPr>
            <w:tcW w:w="954" w:type="dxa"/>
          </w:tcPr>
          <w:p w14:paraId="717704DB" w14:textId="77777777" w:rsidR="00E615E9" w:rsidRDefault="00E615E9" w:rsidP="00EC39A3">
            <w:pPr>
              <w:pStyle w:val="TAH"/>
            </w:pPr>
            <w:r>
              <w:rPr>
                <w:rFonts w:hint="eastAsia"/>
              </w:rPr>
              <w:t>A</w:t>
            </w:r>
            <w:r>
              <w:t>bsolute</w:t>
            </w:r>
          </w:p>
          <w:p w14:paraId="7E0227F0" w14:textId="77777777" w:rsidR="00E615E9" w:rsidRDefault="00E615E9" w:rsidP="00EC39A3">
            <w:pPr>
              <w:pStyle w:val="TAH"/>
            </w:pPr>
            <w:r>
              <w:t xml:space="preserve">Positioning </w:t>
            </w:r>
          </w:p>
          <w:p w14:paraId="33C30F0F" w14:textId="77777777" w:rsidR="00E615E9" w:rsidRDefault="00E615E9" w:rsidP="00EC39A3">
            <w:pPr>
              <w:pStyle w:val="TAH"/>
            </w:pPr>
            <w:r>
              <w:rPr>
                <w:rFonts w:hint="eastAsia"/>
              </w:rPr>
              <w:t>a</w:t>
            </w:r>
            <w:r>
              <w:t>ccuracy</w:t>
            </w:r>
          </w:p>
        </w:tc>
        <w:tc>
          <w:tcPr>
            <w:tcW w:w="826" w:type="dxa"/>
          </w:tcPr>
          <w:p w14:paraId="5D258971" w14:textId="77777777" w:rsidR="00E615E9" w:rsidRDefault="00E615E9" w:rsidP="00EC39A3">
            <w:pPr>
              <w:pStyle w:val="TAH"/>
            </w:pPr>
            <w:r>
              <w:t xml:space="preserve">Relative </w:t>
            </w:r>
          </w:p>
          <w:p w14:paraId="04168979" w14:textId="77777777" w:rsidR="00E615E9" w:rsidRDefault="00E615E9" w:rsidP="00EC39A3">
            <w:pPr>
              <w:pStyle w:val="TAH"/>
            </w:pPr>
            <w:r>
              <w:rPr>
                <w:rFonts w:hint="eastAsia"/>
              </w:rPr>
              <w:t>a</w:t>
            </w:r>
            <w:r>
              <w:t>ccuracy</w:t>
            </w:r>
          </w:p>
        </w:tc>
        <w:tc>
          <w:tcPr>
            <w:tcW w:w="862" w:type="dxa"/>
          </w:tcPr>
          <w:p w14:paraId="6FA49D21" w14:textId="77777777" w:rsidR="00E615E9" w:rsidRDefault="00E615E9" w:rsidP="00EC39A3">
            <w:pPr>
              <w:pStyle w:val="TAH"/>
            </w:pPr>
            <w:r>
              <w:t>Availability</w:t>
            </w:r>
          </w:p>
        </w:tc>
        <w:tc>
          <w:tcPr>
            <w:tcW w:w="901" w:type="dxa"/>
            <w:tcMar>
              <w:top w:w="0" w:type="dxa"/>
              <w:left w:w="108" w:type="dxa"/>
              <w:bottom w:w="0" w:type="dxa"/>
              <w:right w:w="108" w:type="dxa"/>
            </w:tcMar>
          </w:tcPr>
          <w:p w14:paraId="192CE158" w14:textId="77777777" w:rsidR="00E615E9" w:rsidRDefault="00E615E9" w:rsidP="00EC39A3">
            <w:pPr>
              <w:pStyle w:val="TAH"/>
            </w:pPr>
            <w:r>
              <w:t xml:space="preserve">Heading </w:t>
            </w:r>
          </w:p>
        </w:tc>
        <w:tc>
          <w:tcPr>
            <w:tcW w:w="1084" w:type="dxa"/>
            <w:tcMar>
              <w:top w:w="0" w:type="dxa"/>
              <w:left w:w="108" w:type="dxa"/>
              <w:bottom w:w="0" w:type="dxa"/>
              <w:right w:w="108" w:type="dxa"/>
            </w:tcMar>
          </w:tcPr>
          <w:p w14:paraId="69CDA53D" w14:textId="77777777" w:rsidR="00E615E9" w:rsidRDefault="00E615E9" w:rsidP="00EC39A3">
            <w:pPr>
              <w:pStyle w:val="TAH"/>
            </w:pPr>
            <w:r>
              <w:t>Latency for position estimation of UE</w:t>
            </w:r>
          </w:p>
        </w:tc>
        <w:tc>
          <w:tcPr>
            <w:tcW w:w="980" w:type="dxa"/>
            <w:tcMar>
              <w:top w:w="0" w:type="dxa"/>
              <w:left w:w="108" w:type="dxa"/>
              <w:bottom w:w="0" w:type="dxa"/>
              <w:right w:w="108" w:type="dxa"/>
            </w:tcMar>
          </w:tcPr>
          <w:p w14:paraId="1148FED0" w14:textId="77777777" w:rsidR="00E615E9" w:rsidRDefault="00E615E9" w:rsidP="00EC39A3">
            <w:pPr>
              <w:pStyle w:val="TAH"/>
            </w:pPr>
            <w:proofErr w:type="gramStart"/>
            <w:r>
              <w:t>UE  speed</w:t>
            </w:r>
            <w:proofErr w:type="gramEnd"/>
          </w:p>
          <w:p w14:paraId="38642963" w14:textId="77777777" w:rsidR="00E615E9" w:rsidRDefault="00E615E9" w:rsidP="00EC39A3">
            <w:pPr>
              <w:pStyle w:val="TAH"/>
            </w:pPr>
            <w:r>
              <w:t xml:space="preserve">accuracy </w:t>
            </w:r>
          </w:p>
        </w:tc>
        <w:tc>
          <w:tcPr>
            <w:tcW w:w="985" w:type="dxa"/>
            <w:tcMar>
              <w:top w:w="0" w:type="dxa"/>
              <w:left w:w="108" w:type="dxa"/>
              <w:bottom w:w="0" w:type="dxa"/>
              <w:right w:w="108" w:type="dxa"/>
            </w:tcMar>
          </w:tcPr>
          <w:p w14:paraId="75947ACD" w14:textId="77777777" w:rsidR="00E615E9" w:rsidRDefault="00E615E9" w:rsidP="00EC39A3">
            <w:pPr>
              <w:pStyle w:val="TAH"/>
            </w:pPr>
            <w:r w:rsidRPr="00060C4D">
              <w:t>Power efficiency</w:t>
            </w:r>
          </w:p>
        </w:tc>
      </w:tr>
      <w:tr w:rsidR="00E615E9" w14:paraId="6489449E" w14:textId="77777777" w:rsidTr="00EC39A3">
        <w:trPr>
          <w:trHeight w:val="858"/>
        </w:trPr>
        <w:tc>
          <w:tcPr>
            <w:tcW w:w="1161" w:type="dxa"/>
            <w:vMerge w:val="restart"/>
            <w:tcMar>
              <w:top w:w="0" w:type="dxa"/>
              <w:left w:w="108" w:type="dxa"/>
              <w:bottom w:w="0" w:type="dxa"/>
              <w:right w:w="108" w:type="dxa"/>
            </w:tcMar>
          </w:tcPr>
          <w:p w14:paraId="6B99F0A1" w14:textId="77777777" w:rsidR="00E615E9" w:rsidRDefault="00E615E9" w:rsidP="00EC39A3">
            <w:pPr>
              <w:pStyle w:val="TAH"/>
            </w:pPr>
            <w:r>
              <w:t>Positioning for shared bikes</w:t>
            </w:r>
          </w:p>
        </w:tc>
        <w:tc>
          <w:tcPr>
            <w:tcW w:w="1307" w:type="dxa"/>
          </w:tcPr>
          <w:p w14:paraId="0BB13D23" w14:textId="77777777" w:rsidR="00E615E9" w:rsidRDefault="00E615E9" w:rsidP="00EC39A3">
            <w:pPr>
              <w:pStyle w:val="TAH"/>
            </w:pPr>
            <w:r>
              <w:t>outdoor</w:t>
            </w:r>
          </w:p>
        </w:tc>
        <w:tc>
          <w:tcPr>
            <w:tcW w:w="954" w:type="dxa"/>
          </w:tcPr>
          <w:p w14:paraId="298329E1" w14:textId="77777777" w:rsidR="00E615E9" w:rsidRDefault="00E615E9" w:rsidP="00EC39A3">
            <w:pPr>
              <w:pStyle w:val="TAH"/>
            </w:pPr>
            <w:r>
              <w:t>H:2m</w:t>
            </w:r>
          </w:p>
          <w:p w14:paraId="27EA5F20" w14:textId="77777777" w:rsidR="00E615E9" w:rsidRDefault="00E615E9" w:rsidP="00EC39A3">
            <w:pPr>
              <w:pStyle w:val="TAH"/>
            </w:pPr>
          </w:p>
        </w:tc>
        <w:tc>
          <w:tcPr>
            <w:tcW w:w="826" w:type="dxa"/>
          </w:tcPr>
          <w:p w14:paraId="655025EA" w14:textId="77777777" w:rsidR="00E615E9" w:rsidRDefault="00E615E9" w:rsidP="00EC39A3">
            <w:pPr>
              <w:pStyle w:val="TAH"/>
            </w:pPr>
            <w:r>
              <w:t>H:2m</w:t>
            </w:r>
          </w:p>
          <w:p w14:paraId="4ECB734C" w14:textId="77777777" w:rsidR="00E615E9" w:rsidRDefault="00E615E9" w:rsidP="00EC39A3">
            <w:pPr>
              <w:pStyle w:val="TAH"/>
            </w:pPr>
          </w:p>
        </w:tc>
        <w:tc>
          <w:tcPr>
            <w:tcW w:w="862" w:type="dxa"/>
          </w:tcPr>
          <w:p w14:paraId="6E131D06" w14:textId="77777777" w:rsidR="00E615E9" w:rsidRDefault="00E615E9" w:rsidP="00EC39A3">
            <w:pPr>
              <w:pStyle w:val="TAH"/>
            </w:pPr>
            <w:r>
              <w:t>90%</w:t>
            </w:r>
          </w:p>
          <w:p w14:paraId="6E4D5707" w14:textId="77777777" w:rsidR="00E615E9" w:rsidRDefault="00E615E9" w:rsidP="00EC39A3">
            <w:pPr>
              <w:pStyle w:val="TAH"/>
            </w:pPr>
          </w:p>
          <w:p w14:paraId="28109E75" w14:textId="77777777" w:rsidR="00E615E9" w:rsidRDefault="00E615E9" w:rsidP="00EC39A3">
            <w:pPr>
              <w:pStyle w:val="TAH"/>
            </w:pPr>
          </w:p>
          <w:p w14:paraId="209BAC2C" w14:textId="77777777" w:rsidR="00E615E9" w:rsidRDefault="00E615E9" w:rsidP="00EC39A3">
            <w:pPr>
              <w:pStyle w:val="TAH"/>
              <w:jc w:val="left"/>
            </w:pPr>
          </w:p>
          <w:p w14:paraId="0F28DA45" w14:textId="77777777" w:rsidR="00E615E9" w:rsidRDefault="00E615E9" w:rsidP="00EC39A3">
            <w:pPr>
              <w:pStyle w:val="TAH"/>
            </w:pPr>
          </w:p>
        </w:tc>
        <w:tc>
          <w:tcPr>
            <w:tcW w:w="901" w:type="dxa"/>
            <w:tcMar>
              <w:top w:w="0" w:type="dxa"/>
              <w:left w:w="108" w:type="dxa"/>
              <w:bottom w:w="0" w:type="dxa"/>
              <w:right w:w="108" w:type="dxa"/>
            </w:tcMar>
          </w:tcPr>
          <w:p w14:paraId="2D4A4B14" w14:textId="77777777" w:rsidR="00E615E9" w:rsidRDefault="00E615E9" w:rsidP="00EC39A3">
            <w:pPr>
              <w:pStyle w:val="TAH"/>
            </w:pPr>
            <w:r>
              <w:t>/</w:t>
            </w:r>
          </w:p>
        </w:tc>
        <w:tc>
          <w:tcPr>
            <w:tcW w:w="1084" w:type="dxa"/>
            <w:tcMar>
              <w:top w:w="0" w:type="dxa"/>
              <w:left w:w="108" w:type="dxa"/>
              <w:bottom w:w="0" w:type="dxa"/>
              <w:right w:w="108" w:type="dxa"/>
            </w:tcMar>
          </w:tcPr>
          <w:p w14:paraId="162F1915" w14:textId="77777777" w:rsidR="00E615E9" w:rsidRDefault="00E615E9" w:rsidP="00EC39A3">
            <w:pPr>
              <w:pStyle w:val="TAH"/>
            </w:pPr>
            <w:r>
              <w:t>1s</w:t>
            </w:r>
          </w:p>
          <w:p w14:paraId="27E1F3CD" w14:textId="77777777" w:rsidR="00E615E9" w:rsidRDefault="00E615E9" w:rsidP="00EC39A3">
            <w:pPr>
              <w:pStyle w:val="TAH"/>
            </w:pPr>
            <w:r>
              <w:t>TTFF:[</w:t>
            </w:r>
            <w:r>
              <w:rPr>
                <w:rFonts w:hint="eastAsia"/>
              </w:rPr>
              <w:t>1</w:t>
            </w:r>
            <w:r>
              <w:t>0]s</w:t>
            </w:r>
          </w:p>
          <w:p w14:paraId="2252C9A7" w14:textId="77777777" w:rsidR="00E615E9" w:rsidRDefault="00E615E9" w:rsidP="00EC39A3">
            <w:pPr>
              <w:pStyle w:val="TAH"/>
            </w:pPr>
          </w:p>
          <w:p w14:paraId="5D0EDEC3" w14:textId="77777777" w:rsidR="00E615E9" w:rsidRDefault="00E615E9" w:rsidP="00EC39A3">
            <w:pPr>
              <w:pStyle w:val="TAH"/>
            </w:pPr>
          </w:p>
          <w:p w14:paraId="1E84C98A" w14:textId="77777777" w:rsidR="00E615E9" w:rsidRDefault="00E615E9" w:rsidP="00EC39A3">
            <w:pPr>
              <w:pStyle w:val="TAH"/>
            </w:pPr>
          </w:p>
        </w:tc>
        <w:tc>
          <w:tcPr>
            <w:tcW w:w="980" w:type="dxa"/>
            <w:tcMar>
              <w:top w:w="0" w:type="dxa"/>
              <w:left w:w="108" w:type="dxa"/>
              <w:bottom w:w="0" w:type="dxa"/>
              <w:right w:w="108" w:type="dxa"/>
            </w:tcMar>
          </w:tcPr>
          <w:p w14:paraId="67347FC8" w14:textId="77777777" w:rsidR="00E615E9" w:rsidRDefault="00E615E9" w:rsidP="00EC39A3">
            <w:pPr>
              <w:pStyle w:val="TAH"/>
              <w:ind w:firstLineChars="200" w:firstLine="361"/>
              <w:jc w:val="left"/>
            </w:pPr>
            <w:r>
              <w:t>/</w:t>
            </w:r>
          </w:p>
        </w:tc>
        <w:tc>
          <w:tcPr>
            <w:tcW w:w="985" w:type="dxa"/>
            <w:vMerge w:val="restart"/>
            <w:tcMar>
              <w:top w:w="0" w:type="dxa"/>
              <w:left w:w="108" w:type="dxa"/>
              <w:bottom w:w="0" w:type="dxa"/>
              <w:right w:w="108" w:type="dxa"/>
            </w:tcMar>
          </w:tcPr>
          <w:p w14:paraId="641714E3" w14:textId="77777777" w:rsidR="00E615E9" w:rsidRDefault="00E615E9" w:rsidP="00EC39A3">
            <w:pPr>
              <w:pStyle w:val="TAH"/>
              <w:rPr>
                <w:color w:val="000000"/>
              </w:rPr>
            </w:pPr>
            <w:r>
              <w:rPr>
                <w:rFonts w:hint="eastAsia"/>
                <w:color w:val="000000"/>
              </w:rPr>
              <w:t>/</w:t>
            </w:r>
          </w:p>
        </w:tc>
      </w:tr>
      <w:tr w:rsidR="00E615E9" w14:paraId="21B64442" w14:textId="77777777" w:rsidTr="00EC39A3">
        <w:trPr>
          <w:trHeight w:val="858"/>
        </w:trPr>
        <w:tc>
          <w:tcPr>
            <w:tcW w:w="1161" w:type="dxa"/>
            <w:vMerge/>
            <w:tcMar>
              <w:top w:w="0" w:type="dxa"/>
              <w:left w:w="108" w:type="dxa"/>
              <w:bottom w:w="0" w:type="dxa"/>
              <w:right w:w="108" w:type="dxa"/>
            </w:tcMar>
          </w:tcPr>
          <w:p w14:paraId="011A60C8" w14:textId="77777777" w:rsidR="00E615E9" w:rsidRDefault="00E615E9" w:rsidP="00EC39A3">
            <w:pPr>
              <w:pStyle w:val="TAH"/>
            </w:pPr>
          </w:p>
        </w:tc>
        <w:tc>
          <w:tcPr>
            <w:tcW w:w="1307" w:type="dxa"/>
          </w:tcPr>
          <w:p w14:paraId="6BFF840A" w14:textId="77777777" w:rsidR="00E615E9" w:rsidRDefault="00E615E9" w:rsidP="00EC39A3">
            <w:pPr>
              <w:pStyle w:val="TAH"/>
            </w:pPr>
            <w:r>
              <w:t xml:space="preserve">UE in </w:t>
            </w:r>
            <w:proofErr w:type="spellStart"/>
            <w:proofErr w:type="gramStart"/>
            <w:r>
              <w:t>a</w:t>
            </w:r>
            <w:proofErr w:type="spellEnd"/>
            <w:proofErr w:type="gramEnd"/>
            <w:r>
              <w:t xml:space="preserve"> enhanced positioning area outdoor</w:t>
            </w:r>
          </w:p>
        </w:tc>
        <w:tc>
          <w:tcPr>
            <w:tcW w:w="954" w:type="dxa"/>
          </w:tcPr>
          <w:p w14:paraId="447953FE" w14:textId="77777777" w:rsidR="00E615E9" w:rsidRDefault="00E615E9" w:rsidP="00EC39A3">
            <w:pPr>
              <w:pStyle w:val="TAH"/>
            </w:pPr>
            <w:r>
              <w:t>H:0.2m</w:t>
            </w:r>
          </w:p>
          <w:p w14:paraId="7D980CEA" w14:textId="77777777" w:rsidR="00E615E9" w:rsidRDefault="00E615E9" w:rsidP="00EC39A3">
            <w:pPr>
              <w:pStyle w:val="TAH"/>
            </w:pPr>
          </w:p>
        </w:tc>
        <w:tc>
          <w:tcPr>
            <w:tcW w:w="826" w:type="dxa"/>
          </w:tcPr>
          <w:p w14:paraId="4D345E73" w14:textId="77777777" w:rsidR="00E615E9" w:rsidRDefault="00E615E9" w:rsidP="00EC39A3">
            <w:pPr>
              <w:pStyle w:val="TAH"/>
            </w:pPr>
            <w:r>
              <w:t>H:2m</w:t>
            </w:r>
          </w:p>
          <w:p w14:paraId="6D183BEA" w14:textId="77777777" w:rsidR="00E615E9" w:rsidRDefault="00E615E9" w:rsidP="00EC39A3">
            <w:pPr>
              <w:pStyle w:val="TAH"/>
            </w:pPr>
          </w:p>
        </w:tc>
        <w:tc>
          <w:tcPr>
            <w:tcW w:w="862" w:type="dxa"/>
          </w:tcPr>
          <w:p w14:paraId="55BF6D8D" w14:textId="77777777" w:rsidR="00E615E9" w:rsidRDefault="00E615E9" w:rsidP="00EC39A3">
            <w:pPr>
              <w:pStyle w:val="TAH"/>
            </w:pPr>
            <w:r>
              <w:t>99%</w:t>
            </w:r>
          </w:p>
          <w:p w14:paraId="2BDAA9A5" w14:textId="77777777" w:rsidR="00E615E9" w:rsidRDefault="00E615E9" w:rsidP="00EC39A3">
            <w:pPr>
              <w:pStyle w:val="TAH"/>
            </w:pPr>
          </w:p>
        </w:tc>
        <w:tc>
          <w:tcPr>
            <w:tcW w:w="901" w:type="dxa"/>
            <w:tcMar>
              <w:top w:w="0" w:type="dxa"/>
              <w:left w:w="108" w:type="dxa"/>
              <w:bottom w:w="0" w:type="dxa"/>
              <w:right w:w="108" w:type="dxa"/>
            </w:tcMar>
          </w:tcPr>
          <w:p w14:paraId="7EAAD63C" w14:textId="77777777" w:rsidR="00E615E9" w:rsidRDefault="00E615E9" w:rsidP="00EC39A3">
            <w:pPr>
              <w:pStyle w:val="TAH"/>
            </w:pPr>
            <w:r>
              <w:t>/</w:t>
            </w:r>
          </w:p>
        </w:tc>
        <w:tc>
          <w:tcPr>
            <w:tcW w:w="1084" w:type="dxa"/>
            <w:tcMar>
              <w:top w:w="0" w:type="dxa"/>
              <w:left w:w="108" w:type="dxa"/>
              <w:bottom w:w="0" w:type="dxa"/>
              <w:right w:w="108" w:type="dxa"/>
            </w:tcMar>
          </w:tcPr>
          <w:p w14:paraId="7AE9BDF2" w14:textId="77777777" w:rsidR="00E615E9" w:rsidRDefault="00E615E9" w:rsidP="00EC39A3">
            <w:pPr>
              <w:pStyle w:val="TAH"/>
            </w:pPr>
            <w:r>
              <w:t>1s</w:t>
            </w:r>
          </w:p>
          <w:p w14:paraId="7428DA62" w14:textId="77777777" w:rsidR="00E615E9" w:rsidRDefault="00E615E9" w:rsidP="00EC39A3">
            <w:pPr>
              <w:pStyle w:val="TAH"/>
            </w:pPr>
            <w:r>
              <w:t>TTFF:[</w:t>
            </w:r>
            <w:r>
              <w:rPr>
                <w:rFonts w:hint="eastAsia"/>
              </w:rPr>
              <w:t>1</w:t>
            </w:r>
            <w:r>
              <w:t>0]s</w:t>
            </w:r>
          </w:p>
        </w:tc>
        <w:tc>
          <w:tcPr>
            <w:tcW w:w="980" w:type="dxa"/>
            <w:tcMar>
              <w:top w:w="0" w:type="dxa"/>
              <w:left w:w="108" w:type="dxa"/>
              <w:bottom w:w="0" w:type="dxa"/>
              <w:right w:w="108" w:type="dxa"/>
            </w:tcMar>
          </w:tcPr>
          <w:p w14:paraId="5E4EC9FA" w14:textId="77777777" w:rsidR="00E615E9" w:rsidRDefault="00E615E9" w:rsidP="00EC39A3">
            <w:pPr>
              <w:pStyle w:val="TAH"/>
              <w:ind w:firstLineChars="200" w:firstLine="361"/>
              <w:jc w:val="left"/>
            </w:pPr>
            <w:r>
              <w:rPr>
                <w:rFonts w:hint="eastAsia"/>
              </w:rPr>
              <w:t>/</w:t>
            </w:r>
          </w:p>
        </w:tc>
        <w:tc>
          <w:tcPr>
            <w:tcW w:w="985" w:type="dxa"/>
            <w:vMerge/>
            <w:tcMar>
              <w:top w:w="0" w:type="dxa"/>
              <w:left w:w="108" w:type="dxa"/>
              <w:bottom w:w="0" w:type="dxa"/>
              <w:right w:w="108" w:type="dxa"/>
            </w:tcMar>
          </w:tcPr>
          <w:p w14:paraId="0FA756B6" w14:textId="77777777" w:rsidR="00E615E9" w:rsidRDefault="00E615E9" w:rsidP="00EC39A3">
            <w:pPr>
              <w:pStyle w:val="TAH"/>
              <w:rPr>
                <w:color w:val="000000"/>
              </w:rPr>
            </w:pPr>
          </w:p>
        </w:tc>
      </w:tr>
      <w:tr w:rsidR="00E615E9" w14:paraId="176C3C99" w14:textId="77777777" w:rsidTr="00EC39A3">
        <w:trPr>
          <w:trHeight w:val="858"/>
        </w:trPr>
        <w:tc>
          <w:tcPr>
            <w:tcW w:w="1161" w:type="dxa"/>
            <w:vMerge w:val="restart"/>
            <w:tcMar>
              <w:top w:w="0" w:type="dxa"/>
              <w:left w:w="108" w:type="dxa"/>
              <w:bottom w:w="0" w:type="dxa"/>
              <w:right w:w="108" w:type="dxa"/>
            </w:tcMar>
          </w:tcPr>
          <w:p w14:paraId="68655E08" w14:textId="77777777" w:rsidR="00E615E9" w:rsidRDefault="00E615E9" w:rsidP="00EC39A3">
            <w:pPr>
              <w:pStyle w:val="TAH"/>
            </w:pPr>
            <w:r>
              <w:t>Positioning in AR</w:t>
            </w:r>
          </w:p>
        </w:tc>
        <w:tc>
          <w:tcPr>
            <w:tcW w:w="1307" w:type="dxa"/>
          </w:tcPr>
          <w:p w14:paraId="13D552BE" w14:textId="77777777" w:rsidR="00E615E9" w:rsidRDefault="00E615E9" w:rsidP="00EC39A3">
            <w:pPr>
              <w:pStyle w:val="TAH"/>
            </w:pPr>
            <w:r>
              <w:rPr>
                <w:rFonts w:hint="eastAsia"/>
              </w:rPr>
              <w:t>S</w:t>
            </w:r>
            <w:r>
              <w:t>tatic</w:t>
            </w:r>
          </w:p>
          <w:p w14:paraId="79D403D5" w14:textId="77777777" w:rsidR="00E615E9" w:rsidRDefault="00E615E9" w:rsidP="00EC39A3">
            <w:pPr>
              <w:pStyle w:val="TAH"/>
            </w:pPr>
            <w:r>
              <w:t>/UE speed&lt;50km/h outdoor</w:t>
            </w:r>
          </w:p>
        </w:tc>
        <w:tc>
          <w:tcPr>
            <w:tcW w:w="954" w:type="dxa"/>
          </w:tcPr>
          <w:p w14:paraId="55A40727" w14:textId="77777777" w:rsidR="00E615E9" w:rsidRDefault="00E615E9" w:rsidP="00EC39A3">
            <w:pPr>
              <w:pStyle w:val="TAH"/>
            </w:pPr>
            <w:proofErr w:type="gramStart"/>
            <w:r>
              <w:t>H:</w:t>
            </w:r>
            <w:r>
              <w:rPr>
                <w:rFonts w:hint="eastAsia"/>
              </w:rPr>
              <w:t>[</w:t>
            </w:r>
            <w:proofErr w:type="gramEnd"/>
            <w:r>
              <w:t>1-3]m</w:t>
            </w:r>
          </w:p>
          <w:p w14:paraId="10B337EA" w14:textId="77777777" w:rsidR="00E615E9" w:rsidRDefault="00E615E9" w:rsidP="00EC39A3">
            <w:pPr>
              <w:pStyle w:val="TAH"/>
            </w:pPr>
            <w:proofErr w:type="gramStart"/>
            <w:r>
              <w:rPr>
                <w:rFonts w:hint="eastAsia"/>
              </w:rPr>
              <w:t>V</w:t>
            </w:r>
            <w:r>
              <w:t>:[</w:t>
            </w:r>
            <w:proofErr w:type="gramEnd"/>
            <w:r>
              <w:t>0.1</w:t>
            </w:r>
            <w:r>
              <w:rPr>
                <w:rFonts w:hint="eastAsia"/>
              </w:rPr>
              <w:t>-</w:t>
            </w:r>
            <w:r>
              <w:t>3]</w:t>
            </w:r>
            <w:r>
              <w:rPr>
                <w:rFonts w:hint="eastAsia"/>
              </w:rPr>
              <w:t>m</w:t>
            </w:r>
          </w:p>
        </w:tc>
        <w:tc>
          <w:tcPr>
            <w:tcW w:w="826" w:type="dxa"/>
          </w:tcPr>
          <w:p w14:paraId="4674D031" w14:textId="77777777" w:rsidR="00E615E9" w:rsidRDefault="00E615E9" w:rsidP="00EC39A3">
            <w:pPr>
              <w:pStyle w:val="TAH"/>
            </w:pPr>
            <w:proofErr w:type="gramStart"/>
            <w:r>
              <w:t>H:</w:t>
            </w:r>
            <w:r>
              <w:rPr>
                <w:rFonts w:hint="eastAsia"/>
              </w:rPr>
              <w:t>[</w:t>
            </w:r>
            <w:proofErr w:type="gramEnd"/>
            <w:r>
              <w:t>1-3]m</w:t>
            </w:r>
          </w:p>
          <w:p w14:paraId="0A63CCE2" w14:textId="77777777" w:rsidR="00E615E9" w:rsidRDefault="00E615E9" w:rsidP="00EC39A3">
            <w:pPr>
              <w:pStyle w:val="TAH"/>
            </w:pPr>
            <w:proofErr w:type="gramStart"/>
            <w:r>
              <w:rPr>
                <w:rFonts w:hint="eastAsia"/>
              </w:rPr>
              <w:t>V</w:t>
            </w:r>
            <w:r>
              <w:t>:[</w:t>
            </w:r>
            <w:proofErr w:type="gramEnd"/>
            <w:r>
              <w:t>0.1</w:t>
            </w:r>
            <w:r>
              <w:rPr>
                <w:rFonts w:hint="eastAsia"/>
              </w:rPr>
              <w:t>-</w:t>
            </w:r>
            <w:r>
              <w:t>3]</w:t>
            </w:r>
            <w:r>
              <w:rPr>
                <w:rFonts w:hint="eastAsia"/>
              </w:rPr>
              <w:t>m</w:t>
            </w:r>
          </w:p>
        </w:tc>
        <w:tc>
          <w:tcPr>
            <w:tcW w:w="862" w:type="dxa"/>
          </w:tcPr>
          <w:p w14:paraId="31B7AEDA" w14:textId="77777777" w:rsidR="00E615E9" w:rsidRDefault="00E615E9" w:rsidP="00EC39A3">
            <w:pPr>
              <w:pStyle w:val="TAH"/>
            </w:pPr>
            <w:r>
              <w:t>80%</w:t>
            </w:r>
          </w:p>
          <w:p w14:paraId="6EBBB63D" w14:textId="77777777" w:rsidR="00E615E9" w:rsidRDefault="00E615E9" w:rsidP="00EC39A3">
            <w:pPr>
              <w:pStyle w:val="TAH"/>
            </w:pPr>
          </w:p>
          <w:p w14:paraId="324B2238" w14:textId="77777777" w:rsidR="00E615E9" w:rsidRDefault="00E615E9" w:rsidP="00EC39A3">
            <w:pPr>
              <w:pStyle w:val="TAH"/>
            </w:pPr>
          </w:p>
          <w:p w14:paraId="076C9317" w14:textId="77777777" w:rsidR="00E615E9" w:rsidRDefault="00E615E9" w:rsidP="00EC39A3">
            <w:pPr>
              <w:pStyle w:val="TAH"/>
              <w:jc w:val="left"/>
            </w:pPr>
          </w:p>
          <w:p w14:paraId="6B539D8A" w14:textId="77777777" w:rsidR="00E615E9" w:rsidRDefault="00E615E9" w:rsidP="00EC39A3">
            <w:pPr>
              <w:pStyle w:val="TAH"/>
            </w:pPr>
          </w:p>
        </w:tc>
        <w:tc>
          <w:tcPr>
            <w:tcW w:w="901" w:type="dxa"/>
            <w:tcMar>
              <w:top w:w="0" w:type="dxa"/>
              <w:left w:w="108" w:type="dxa"/>
              <w:bottom w:w="0" w:type="dxa"/>
              <w:right w:w="108" w:type="dxa"/>
            </w:tcMar>
          </w:tcPr>
          <w:p w14:paraId="01CF9C37" w14:textId="77777777" w:rsidR="00E615E9" w:rsidRDefault="00E615E9" w:rsidP="00EC39A3">
            <w:pPr>
              <w:pStyle w:val="TAH"/>
            </w:pPr>
            <w:r>
              <w:t>/</w:t>
            </w:r>
          </w:p>
        </w:tc>
        <w:tc>
          <w:tcPr>
            <w:tcW w:w="1084" w:type="dxa"/>
            <w:tcMar>
              <w:top w:w="0" w:type="dxa"/>
              <w:left w:w="108" w:type="dxa"/>
              <w:bottom w:w="0" w:type="dxa"/>
              <w:right w:w="108" w:type="dxa"/>
            </w:tcMar>
          </w:tcPr>
          <w:p w14:paraId="14A89ECF" w14:textId="77777777" w:rsidR="00E615E9" w:rsidRDefault="00E615E9" w:rsidP="00EC39A3">
            <w:pPr>
              <w:pStyle w:val="TAH"/>
            </w:pPr>
            <w:r>
              <w:t>TTFF:</w:t>
            </w:r>
          </w:p>
          <w:p w14:paraId="23E120DA" w14:textId="77777777" w:rsidR="00E615E9" w:rsidRDefault="00E615E9" w:rsidP="00EC39A3">
            <w:pPr>
              <w:pStyle w:val="TAH"/>
            </w:pPr>
            <w:r>
              <w:t>[</w:t>
            </w:r>
            <w:r>
              <w:rPr>
                <w:rFonts w:hint="eastAsia"/>
              </w:rPr>
              <w:t>1</w:t>
            </w:r>
            <w:r>
              <w:t>0]s</w:t>
            </w:r>
          </w:p>
          <w:p w14:paraId="0EB617C6" w14:textId="77777777" w:rsidR="00E615E9" w:rsidRDefault="00E615E9" w:rsidP="00EC39A3">
            <w:pPr>
              <w:pStyle w:val="TAH"/>
            </w:pPr>
          </w:p>
          <w:p w14:paraId="7ABAD2D4" w14:textId="77777777" w:rsidR="00E615E9" w:rsidRDefault="00E615E9" w:rsidP="00EC39A3">
            <w:pPr>
              <w:pStyle w:val="TAH"/>
            </w:pPr>
          </w:p>
          <w:p w14:paraId="6C370F4A" w14:textId="77777777" w:rsidR="00E615E9" w:rsidRDefault="00E615E9" w:rsidP="00EC39A3">
            <w:pPr>
              <w:pStyle w:val="TAH"/>
            </w:pPr>
          </w:p>
        </w:tc>
        <w:tc>
          <w:tcPr>
            <w:tcW w:w="980" w:type="dxa"/>
            <w:tcMar>
              <w:top w:w="0" w:type="dxa"/>
              <w:left w:w="108" w:type="dxa"/>
              <w:bottom w:w="0" w:type="dxa"/>
              <w:right w:w="108" w:type="dxa"/>
            </w:tcMar>
          </w:tcPr>
          <w:p w14:paraId="175288E4" w14:textId="77777777" w:rsidR="00E615E9" w:rsidRDefault="00E615E9" w:rsidP="00EC39A3">
            <w:pPr>
              <w:pStyle w:val="TAH"/>
              <w:ind w:firstLineChars="200" w:firstLine="361"/>
              <w:jc w:val="left"/>
            </w:pPr>
            <w:r>
              <w:t>/</w:t>
            </w:r>
          </w:p>
        </w:tc>
        <w:tc>
          <w:tcPr>
            <w:tcW w:w="985" w:type="dxa"/>
            <w:vMerge w:val="restart"/>
            <w:tcMar>
              <w:top w:w="0" w:type="dxa"/>
              <w:left w:w="108" w:type="dxa"/>
              <w:bottom w:w="0" w:type="dxa"/>
              <w:right w:w="108" w:type="dxa"/>
            </w:tcMar>
          </w:tcPr>
          <w:p w14:paraId="545A41CF" w14:textId="77777777" w:rsidR="00E615E9" w:rsidRDefault="00E615E9" w:rsidP="00EC39A3">
            <w:pPr>
              <w:pStyle w:val="TAH"/>
              <w:rPr>
                <w:color w:val="000000"/>
              </w:rPr>
            </w:pPr>
            <w:r>
              <w:rPr>
                <w:color w:val="000000"/>
              </w:rPr>
              <w:t>Power consumption</w:t>
            </w:r>
          </w:p>
          <w:p w14:paraId="259B77C5" w14:textId="77777777" w:rsidR="00E615E9" w:rsidRDefault="00E615E9" w:rsidP="00EC39A3">
            <w:pPr>
              <w:pStyle w:val="TAH"/>
              <w:rPr>
                <w:color w:val="000000"/>
              </w:rPr>
            </w:pPr>
            <w:proofErr w:type="gramStart"/>
            <w:r w:rsidRPr="0095302D">
              <w:rPr>
                <w:color w:val="000000"/>
              </w:rPr>
              <w:t>&lt;[</w:t>
            </w:r>
            <w:proofErr w:type="gramEnd"/>
            <w:r w:rsidRPr="0095302D">
              <w:rPr>
                <w:color w:val="000000"/>
              </w:rPr>
              <w:t>5]%</w:t>
            </w:r>
            <w:r>
              <w:rPr>
                <w:color w:val="000000"/>
              </w:rPr>
              <w:t xml:space="preserve">  </w:t>
            </w:r>
            <w:r w:rsidRPr="0095302D">
              <w:rPr>
                <w:color w:val="000000"/>
              </w:rPr>
              <w:t>on</w:t>
            </w:r>
            <w:r>
              <w:rPr>
                <w:color w:val="000000"/>
              </w:rPr>
              <w:t xml:space="preserve"> average</w:t>
            </w:r>
          </w:p>
          <w:p w14:paraId="584E84AD" w14:textId="77777777" w:rsidR="00E615E9" w:rsidRDefault="00E615E9" w:rsidP="00EC39A3">
            <w:pPr>
              <w:pStyle w:val="TAH"/>
              <w:rPr>
                <w:color w:val="000000"/>
              </w:rPr>
            </w:pPr>
          </w:p>
          <w:p w14:paraId="5744BEF5" w14:textId="77777777" w:rsidR="00E615E9" w:rsidRDefault="00E615E9" w:rsidP="00EC39A3">
            <w:pPr>
              <w:pStyle w:val="TAH"/>
              <w:rPr>
                <w:color w:val="000000"/>
              </w:rPr>
            </w:pPr>
            <w:proofErr w:type="gramStart"/>
            <w:r>
              <w:rPr>
                <w:rFonts w:hint="eastAsia"/>
                <w:color w:val="000000"/>
              </w:rPr>
              <w:t>&lt;</w:t>
            </w:r>
            <w:r>
              <w:rPr>
                <w:color w:val="000000"/>
              </w:rPr>
              <w:t>[</w:t>
            </w:r>
            <w:proofErr w:type="gramEnd"/>
            <w:r>
              <w:rPr>
                <w:color w:val="000000"/>
              </w:rPr>
              <w:t>10]%</w:t>
            </w:r>
          </w:p>
          <w:p w14:paraId="035E9C3E" w14:textId="77777777" w:rsidR="00E615E9" w:rsidRPr="00E0489C" w:rsidRDefault="00E615E9" w:rsidP="00EC39A3">
            <w:pPr>
              <w:pStyle w:val="TAH"/>
              <w:rPr>
                <w:color w:val="000000"/>
              </w:rPr>
            </w:pPr>
            <w:r>
              <w:rPr>
                <w:color w:val="000000"/>
              </w:rPr>
              <w:t>i</w:t>
            </w:r>
            <w:r w:rsidRPr="00E0489C">
              <w:rPr>
                <w:color w:val="000000"/>
              </w:rPr>
              <w:t>n the worst case</w:t>
            </w:r>
          </w:p>
          <w:p w14:paraId="5F9CA4D4" w14:textId="77777777" w:rsidR="00E615E9" w:rsidRDefault="00E615E9" w:rsidP="00EC39A3">
            <w:pPr>
              <w:pStyle w:val="TAH"/>
              <w:rPr>
                <w:b w:val="0"/>
                <w:bCs/>
              </w:rPr>
            </w:pPr>
          </w:p>
        </w:tc>
      </w:tr>
      <w:tr w:rsidR="00E615E9" w14:paraId="3C5D168E" w14:textId="77777777" w:rsidTr="00EC39A3">
        <w:trPr>
          <w:trHeight w:val="858"/>
        </w:trPr>
        <w:tc>
          <w:tcPr>
            <w:tcW w:w="1161" w:type="dxa"/>
            <w:vMerge/>
            <w:tcMar>
              <w:top w:w="0" w:type="dxa"/>
              <w:left w:w="108" w:type="dxa"/>
              <w:bottom w:w="0" w:type="dxa"/>
              <w:right w:w="108" w:type="dxa"/>
            </w:tcMar>
          </w:tcPr>
          <w:p w14:paraId="2E5D7C6B" w14:textId="77777777" w:rsidR="00E615E9" w:rsidRDefault="00E615E9" w:rsidP="00EC39A3">
            <w:pPr>
              <w:pStyle w:val="TAH"/>
            </w:pPr>
          </w:p>
        </w:tc>
        <w:tc>
          <w:tcPr>
            <w:tcW w:w="1307" w:type="dxa"/>
          </w:tcPr>
          <w:p w14:paraId="537AEF9C" w14:textId="77777777" w:rsidR="00E615E9" w:rsidRDefault="00E615E9" w:rsidP="00EC39A3">
            <w:pPr>
              <w:pStyle w:val="TAH"/>
            </w:pPr>
            <w:r>
              <w:rPr>
                <w:rFonts w:hint="eastAsia"/>
              </w:rPr>
              <w:t>U</w:t>
            </w:r>
            <w:r>
              <w:t>E s</w:t>
            </w:r>
            <w:r>
              <w:rPr>
                <w:rFonts w:hint="eastAsia"/>
              </w:rPr>
              <w:t>pe</w:t>
            </w:r>
            <w:r>
              <w:t>ed=130km/h outdoor</w:t>
            </w:r>
          </w:p>
        </w:tc>
        <w:tc>
          <w:tcPr>
            <w:tcW w:w="954" w:type="dxa"/>
          </w:tcPr>
          <w:p w14:paraId="2E470C3D" w14:textId="77777777" w:rsidR="00E615E9" w:rsidRDefault="00E615E9" w:rsidP="00EC39A3">
            <w:pPr>
              <w:pStyle w:val="TAH"/>
            </w:pPr>
            <w:r>
              <w:rPr>
                <w:rFonts w:hint="eastAsia"/>
              </w:rPr>
              <w:t>H</w:t>
            </w:r>
            <w:r>
              <w:t>:[10]m</w:t>
            </w:r>
          </w:p>
          <w:p w14:paraId="76AD4E75" w14:textId="77777777" w:rsidR="00E615E9" w:rsidRDefault="00E615E9" w:rsidP="00EC39A3">
            <w:pPr>
              <w:pStyle w:val="TAH"/>
            </w:pPr>
            <w:proofErr w:type="gramStart"/>
            <w:r>
              <w:rPr>
                <w:rFonts w:hint="eastAsia"/>
              </w:rPr>
              <w:t>V</w:t>
            </w:r>
            <w:r>
              <w:t>:[</w:t>
            </w:r>
            <w:proofErr w:type="gramEnd"/>
            <w:r>
              <w:t>0.1</w:t>
            </w:r>
            <w:r>
              <w:rPr>
                <w:rFonts w:hint="eastAsia"/>
              </w:rPr>
              <w:t>-</w:t>
            </w:r>
            <w:r>
              <w:t>3]</w:t>
            </w:r>
            <w:r>
              <w:rPr>
                <w:rFonts w:hint="eastAsia"/>
              </w:rPr>
              <w:t>m</w:t>
            </w:r>
          </w:p>
        </w:tc>
        <w:tc>
          <w:tcPr>
            <w:tcW w:w="826" w:type="dxa"/>
          </w:tcPr>
          <w:p w14:paraId="71A7D796" w14:textId="77777777" w:rsidR="00E615E9" w:rsidRDefault="00E615E9" w:rsidP="00EC39A3">
            <w:pPr>
              <w:pStyle w:val="TAH"/>
            </w:pPr>
            <w:r>
              <w:rPr>
                <w:rFonts w:hint="eastAsia"/>
              </w:rPr>
              <w:t>H</w:t>
            </w:r>
            <w:r>
              <w:t>:[10]m</w:t>
            </w:r>
          </w:p>
          <w:p w14:paraId="4F0683B6" w14:textId="77777777" w:rsidR="00E615E9" w:rsidRDefault="00E615E9" w:rsidP="00EC39A3">
            <w:pPr>
              <w:pStyle w:val="TAH"/>
            </w:pPr>
            <w:proofErr w:type="gramStart"/>
            <w:r>
              <w:rPr>
                <w:rFonts w:hint="eastAsia"/>
              </w:rPr>
              <w:t>V</w:t>
            </w:r>
            <w:r>
              <w:t>:[</w:t>
            </w:r>
            <w:proofErr w:type="gramEnd"/>
            <w:r>
              <w:t>0.1</w:t>
            </w:r>
            <w:r>
              <w:rPr>
                <w:rFonts w:hint="eastAsia"/>
              </w:rPr>
              <w:t>-</w:t>
            </w:r>
            <w:r>
              <w:t>3]</w:t>
            </w:r>
            <w:r>
              <w:rPr>
                <w:rFonts w:hint="eastAsia"/>
              </w:rPr>
              <w:t>m</w:t>
            </w:r>
          </w:p>
        </w:tc>
        <w:tc>
          <w:tcPr>
            <w:tcW w:w="862" w:type="dxa"/>
          </w:tcPr>
          <w:p w14:paraId="47F7BE73" w14:textId="77777777" w:rsidR="00E615E9" w:rsidRDefault="00E615E9" w:rsidP="00EC39A3">
            <w:pPr>
              <w:pStyle w:val="TAH"/>
            </w:pPr>
            <w:r>
              <w:t>80%</w:t>
            </w:r>
          </w:p>
          <w:p w14:paraId="065219BF" w14:textId="77777777" w:rsidR="00E615E9" w:rsidRDefault="00E615E9" w:rsidP="00EC39A3">
            <w:pPr>
              <w:pStyle w:val="TAH"/>
            </w:pPr>
          </w:p>
        </w:tc>
        <w:tc>
          <w:tcPr>
            <w:tcW w:w="901" w:type="dxa"/>
            <w:tcMar>
              <w:top w:w="0" w:type="dxa"/>
              <w:left w:w="108" w:type="dxa"/>
              <w:bottom w:w="0" w:type="dxa"/>
              <w:right w:w="108" w:type="dxa"/>
            </w:tcMar>
          </w:tcPr>
          <w:p w14:paraId="16B2714E" w14:textId="77777777" w:rsidR="00E615E9" w:rsidRDefault="00E615E9" w:rsidP="00EC39A3">
            <w:pPr>
              <w:pStyle w:val="TAH"/>
            </w:pPr>
            <w:r>
              <w:t>[10]º bearing accuracy</w:t>
            </w:r>
          </w:p>
        </w:tc>
        <w:tc>
          <w:tcPr>
            <w:tcW w:w="1084" w:type="dxa"/>
            <w:tcMar>
              <w:top w:w="0" w:type="dxa"/>
              <w:left w:w="108" w:type="dxa"/>
              <w:bottom w:w="0" w:type="dxa"/>
              <w:right w:w="108" w:type="dxa"/>
            </w:tcMar>
          </w:tcPr>
          <w:p w14:paraId="56B18AA9" w14:textId="77777777" w:rsidR="00E615E9" w:rsidRDefault="00E615E9" w:rsidP="00EC39A3">
            <w:pPr>
              <w:pStyle w:val="TAH"/>
            </w:pPr>
            <w:r>
              <w:t>TTFF:</w:t>
            </w:r>
          </w:p>
          <w:p w14:paraId="7421609D" w14:textId="77777777" w:rsidR="00E615E9" w:rsidRDefault="00E615E9" w:rsidP="00EC39A3">
            <w:pPr>
              <w:pStyle w:val="TAH"/>
            </w:pPr>
            <w:r>
              <w:t>[</w:t>
            </w:r>
            <w:r>
              <w:rPr>
                <w:rFonts w:hint="eastAsia"/>
              </w:rPr>
              <w:t>1</w:t>
            </w:r>
            <w:r>
              <w:t>0]s</w:t>
            </w:r>
          </w:p>
        </w:tc>
        <w:tc>
          <w:tcPr>
            <w:tcW w:w="980" w:type="dxa"/>
            <w:tcMar>
              <w:top w:w="0" w:type="dxa"/>
              <w:left w:w="108" w:type="dxa"/>
              <w:bottom w:w="0" w:type="dxa"/>
              <w:right w:w="108" w:type="dxa"/>
            </w:tcMar>
          </w:tcPr>
          <w:p w14:paraId="3F846477" w14:textId="77777777" w:rsidR="00E615E9" w:rsidRDefault="00E615E9" w:rsidP="00EC39A3">
            <w:pPr>
              <w:pStyle w:val="TAH"/>
              <w:jc w:val="left"/>
            </w:pPr>
            <w:r>
              <w:t>[2] m/s</w:t>
            </w:r>
          </w:p>
        </w:tc>
        <w:tc>
          <w:tcPr>
            <w:tcW w:w="985" w:type="dxa"/>
            <w:vMerge/>
            <w:tcMar>
              <w:top w:w="0" w:type="dxa"/>
              <w:left w:w="108" w:type="dxa"/>
              <w:bottom w:w="0" w:type="dxa"/>
              <w:right w:w="108" w:type="dxa"/>
            </w:tcMar>
          </w:tcPr>
          <w:p w14:paraId="550F05C4" w14:textId="77777777" w:rsidR="00E615E9" w:rsidRDefault="00E615E9" w:rsidP="00EC39A3">
            <w:pPr>
              <w:pStyle w:val="TAH"/>
              <w:rPr>
                <w:color w:val="000000"/>
                <w:sz w:val="20"/>
              </w:rPr>
            </w:pPr>
          </w:p>
        </w:tc>
      </w:tr>
      <w:tr w:rsidR="00E615E9" w14:paraId="0025B07A" w14:textId="77777777" w:rsidTr="00EC39A3">
        <w:trPr>
          <w:trHeight w:val="858"/>
        </w:trPr>
        <w:tc>
          <w:tcPr>
            <w:tcW w:w="1161" w:type="dxa"/>
            <w:vMerge w:val="restart"/>
            <w:tcMar>
              <w:top w:w="0" w:type="dxa"/>
              <w:left w:w="108" w:type="dxa"/>
              <w:bottom w:w="0" w:type="dxa"/>
              <w:right w:w="108" w:type="dxa"/>
            </w:tcMar>
          </w:tcPr>
          <w:p w14:paraId="5A372412" w14:textId="77777777" w:rsidR="00E615E9" w:rsidRDefault="00E615E9" w:rsidP="00EC39A3">
            <w:pPr>
              <w:pStyle w:val="TAH"/>
            </w:pPr>
            <w:r>
              <w:t>Positioning for wearables</w:t>
            </w:r>
          </w:p>
        </w:tc>
        <w:tc>
          <w:tcPr>
            <w:tcW w:w="1307" w:type="dxa"/>
          </w:tcPr>
          <w:p w14:paraId="106FA241" w14:textId="77777777" w:rsidR="00E615E9" w:rsidRDefault="00E615E9" w:rsidP="00EC39A3">
            <w:pPr>
              <w:pStyle w:val="TAH"/>
            </w:pPr>
            <w:r>
              <w:t>Power normal mode</w:t>
            </w:r>
          </w:p>
        </w:tc>
        <w:tc>
          <w:tcPr>
            <w:tcW w:w="954" w:type="dxa"/>
          </w:tcPr>
          <w:p w14:paraId="25B057AE" w14:textId="77777777" w:rsidR="00E615E9" w:rsidRDefault="00E615E9" w:rsidP="00EC39A3">
            <w:pPr>
              <w:pStyle w:val="TAH"/>
            </w:pPr>
            <w:r>
              <w:t>H:[2]m</w:t>
            </w:r>
          </w:p>
          <w:p w14:paraId="79206D4C" w14:textId="77777777" w:rsidR="00E615E9" w:rsidRDefault="00E615E9" w:rsidP="00EC39A3">
            <w:pPr>
              <w:pStyle w:val="TAH"/>
            </w:pPr>
            <w:proofErr w:type="gramStart"/>
            <w:r>
              <w:rPr>
                <w:rFonts w:hint="eastAsia"/>
              </w:rPr>
              <w:t>V</w:t>
            </w:r>
            <w:r>
              <w:t>:indoor</w:t>
            </w:r>
            <w:proofErr w:type="gramEnd"/>
            <w:r>
              <w:t>[1</w:t>
            </w:r>
            <w:r>
              <w:rPr>
                <w:rFonts w:hint="eastAsia"/>
              </w:rPr>
              <w:t>-</w:t>
            </w:r>
            <w:r>
              <w:t>3]</w:t>
            </w:r>
            <w:r>
              <w:rPr>
                <w:rFonts w:hint="eastAsia"/>
              </w:rPr>
              <w:t>m</w:t>
            </w:r>
          </w:p>
        </w:tc>
        <w:tc>
          <w:tcPr>
            <w:tcW w:w="826" w:type="dxa"/>
          </w:tcPr>
          <w:p w14:paraId="6C0DFA90" w14:textId="77777777" w:rsidR="00E615E9" w:rsidRDefault="00E615E9" w:rsidP="00EC39A3">
            <w:pPr>
              <w:pStyle w:val="TAH"/>
            </w:pPr>
            <w:r>
              <w:t>H:[2]m</w:t>
            </w:r>
          </w:p>
          <w:p w14:paraId="6F524D30" w14:textId="77777777" w:rsidR="00E615E9" w:rsidRDefault="00E615E9" w:rsidP="00EC39A3">
            <w:pPr>
              <w:pStyle w:val="TAH"/>
            </w:pPr>
            <w:proofErr w:type="gramStart"/>
            <w:r>
              <w:rPr>
                <w:rFonts w:hint="eastAsia"/>
              </w:rPr>
              <w:t>V</w:t>
            </w:r>
            <w:r>
              <w:t>:indoor</w:t>
            </w:r>
            <w:proofErr w:type="gramEnd"/>
            <w:r>
              <w:t>[1</w:t>
            </w:r>
            <w:r>
              <w:rPr>
                <w:rFonts w:hint="eastAsia"/>
              </w:rPr>
              <w:t>-</w:t>
            </w:r>
            <w:r>
              <w:t>3]</w:t>
            </w:r>
            <w:r>
              <w:rPr>
                <w:rFonts w:hint="eastAsia"/>
              </w:rPr>
              <w:t>m</w:t>
            </w:r>
          </w:p>
        </w:tc>
        <w:tc>
          <w:tcPr>
            <w:tcW w:w="862" w:type="dxa"/>
          </w:tcPr>
          <w:p w14:paraId="4368136A" w14:textId="77777777" w:rsidR="00E615E9" w:rsidRDefault="00E615E9" w:rsidP="00EC39A3">
            <w:pPr>
              <w:pStyle w:val="TAH"/>
            </w:pPr>
            <w:r>
              <w:t>90%</w:t>
            </w:r>
          </w:p>
          <w:p w14:paraId="0ABD8F6B" w14:textId="77777777" w:rsidR="00E615E9" w:rsidRDefault="00E615E9" w:rsidP="00EC39A3">
            <w:pPr>
              <w:pStyle w:val="TAH"/>
            </w:pPr>
          </w:p>
          <w:p w14:paraId="2533C168" w14:textId="77777777" w:rsidR="00E615E9" w:rsidRDefault="00E615E9" w:rsidP="00EC39A3">
            <w:pPr>
              <w:pStyle w:val="TAH"/>
            </w:pPr>
          </w:p>
          <w:p w14:paraId="4D8F7BD6" w14:textId="77777777" w:rsidR="00E615E9" w:rsidRDefault="00E615E9" w:rsidP="00EC39A3">
            <w:pPr>
              <w:pStyle w:val="TAH"/>
              <w:jc w:val="left"/>
            </w:pPr>
          </w:p>
          <w:p w14:paraId="148E9E68" w14:textId="77777777" w:rsidR="00E615E9" w:rsidRDefault="00E615E9" w:rsidP="00EC39A3">
            <w:pPr>
              <w:pStyle w:val="TAH"/>
            </w:pPr>
          </w:p>
        </w:tc>
        <w:tc>
          <w:tcPr>
            <w:tcW w:w="901" w:type="dxa"/>
            <w:tcMar>
              <w:top w:w="0" w:type="dxa"/>
              <w:left w:w="108" w:type="dxa"/>
              <w:bottom w:w="0" w:type="dxa"/>
              <w:right w:w="108" w:type="dxa"/>
            </w:tcMar>
          </w:tcPr>
          <w:p w14:paraId="3E5FB135" w14:textId="77777777" w:rsidR="00E615E9" w:rsidRDefault="00E615E9" w:rsidP="00EC39A3">
            <w:pPr>
              <w:pStyle w:val="TAH"/>
            </w:pPr>
            <w:r>
              <w:t>/</w:t>
            </w:r>
          </w:p>
        </w:tc>
        <w:tc>
          <w:tcPr>
            <w:tcW w:w="1084" w:type="dxa"/>
            <w:tcMar>
              <w:top w:w="0" w:type="dxa"/>
              <w:left w:w="108" w:type="dxa"/>
              <w:bottom w:w="0" w:type="dxa"/>
              <w:right w:w="108" w:type="dxa"/>
            </w:tcMar>
          </w:tcPr>
          <w:p w14:paraId="781E0548" w14:textId="77777777" w:rsidR="00E615E9" w:rsidRDefault="00E615E9" w:rsidP="00EC39A3">
            <w:pPr>
              <w:pStyle w:val="TAH"/>
            </w:pPr>
            <w:r>
              <w:t>1s</w:t>
            </w:r>
          </w:p>
          <w:p w14:paraId="32BDA2DA" w14:textId="77777777" w:rsidR="00E615E9" w:rsidRDefault="00E615E9" w:rsidP="00EC39A3">
            <w:pPr>
              <w:pStyle w:val="TAH"/>
            </w:pPr>
            <w:r>
              <w:t>TTFF:[</w:t>
            </w:r>
            <w:r>
              <w:rPr>
                <w:rFonts w:hint="eastAsia"/>
              </w:rPr>
              <w:t>1</w:t>
            </w:r>
            <w:r>
              <w:t>0]s</w:t>
            </w:r>
          </w:p>
          <w:p w14:paraId="301D5D3D" w14:textId="77777777" w:rsidR="00E615E9" w:rsidRDefault="00E615E9" w:rsidP="00EC39A3">
            <w:pPr>
              <w:pStyle w:val="TAH"/>
            </w:pPr>
          </w:p>
          <w:p w14:paraId="718EB10B" w14:textId="77777777" w:rsidR="00E615E9" w:rsidRDefault="00E615E9" w:rsidP="00EC39A3">
            <w:pPr>
              <w:pStyle w:val="TAH"/>
            </w:pPr>
          </w:p>
          <w:p w14:paraId="0A2AE291" w14:textId="77777777" w:rsidR="00E615E9" w:rsidRDefault="00E615E9" w:rsidP="00EC39A3">
            <w:pPr>
              <w:pStyle w:val="TAH"/>
            </w:pPr>
          </w:p>
        </w:tc>
        <w:tc>
          <w:tcPr>
            <w:tcW w:w="980" w:type="dxa"/>
            <w:tcMar>
              <w:top w:w="0" w:type="dxa"/>
              <w:left w:w="108" w:type="dxa"/>
              <w:bottom w:w="0" w:type="dxa"/>
              <w:right w:w="108" w:type="dxa"/>
            </w:tcMar>
          </w:tcPr>
          <w:p w14:paraId="2A4299FC" w14:textId="77777777" w:rsidR="00E615E9" w:rsidRDefault="00E615E9" w:rsidP="00EC39A3">
            <w:pPr>
              <w:pStyle w:val="TAH"/>
              <w:ind w:firstLineChars="200" w:firstLine="361"/>
              <w:jc w:val="left"/>
            </w:pPr>
            <w:r>
              <w:t>/</w:t>
            </w:r>
          </w:p>
        </w:tc>
        <w:tc>
          <w:tcPr>
            <w:tcW w:w="985" w:type="dxa"/>
            <w:vMerge w:val="restart"/>
            <w:tcMar>
              <w:top w:w="0" w:type="dxa"/>
              <w:left w:w="108" w:type="dxa"/>
              <w:bottom w:w="0" w:type="dxa"/>
              <w:right w:w="108" w:type="dxa"/>
            </w:tcMar>
          </w:tcPr>
          <w:p w14:paraId="581A330F" w14:textId="77777777" w:rsidR="00E615E9" w:rsidRPr="008D5C7F" w:rsidRDefault="00E615E9" w:rsidP="00EC39A3">
            <w:pPr>
              <w:pStyle w:val="TAH"/>
              <w:rPr>
                <w:bCs/>
              </w:rPr>
            </w:pPr>
            <w:r>
              <w:rPr>
                <w:bCs/>
              </w:rPr>
              <w:t>[</w:t>
            </w:r>
            <w:r w:rsidRPr="008D5C7F">
              <w:rPr>
                <w:rFonts w:hint="eastAsia"/>
                <w:bCs/>
              </w:rPr>
              <w:t>S</w:t>
            </w:r>
            <w:r w:rsidRPr="008D5C7F">
              <w:rPr>
                <w:bCs/>
              </w:rPr>
              <w:t>upport of positioning in power normal mode and power saving mode</w:t>
            </w:r>
            <w:r>
              <w:rPr>
                <w:bCs/>
              </w:rPr>
              <w:t>]</w:t>
            </w:r>
          </w:p>
        </w:tc>
      </w:tr>
      <w:tr w:rsidR="00E615E9" w14:paraId="1B63D08B" w14:textId="77777777" w:rsidTr="00EC39A3">
        <w:trPr>
          <w:trHeight w:val="858"/>
        </w:trPr>
        <w:tc>
          <w:tcPr>
            <w:tcW w:w="1161" w:type="dxa"/>
            <w:vMerge/>
            <w:tcMar>
              <w:top w:w="0" w:type="dxa"/>
              <w:left w:w="108" w:type="dxa"/>
              <w:bottom w:w="0" w:type="dxa"/>
              <w:right w:w="108" w:type="dxa"/>
            </w:tcMar>
          </w:tcPr>
          <w:p w14:paraId="40EFEC9F" w14:textId="77777777" w:rsidR="00E615E9" w:rsidRDefault="00E615E9" w:rsidP="00EC39A3">
            <w:pPr>
              <w:pStyle w:val="TAH"/>
            </w:pPr>
          </w:p>
        </w:tc>
        <w:tc>
          <w:tcPr>
            <w:tcW w:w="1307" w:type="dxa"/>
          </w:tcPr>
          <w:p w14:paraId="4F55615C" w14:textId="77777777" w:rsidR="00E615E9" w:rsidRDefault="00E615E9" w:rsidP="00EC39A3">
            <w:pPr>
              <w:pStyle w:val="TAH"/>
            </w:pPr>
            <w:r>
              <w:t>Power saving mode</w:t>
            </w:r>
          </w:p>
        </w:tc>
        <w:tc>
          <w:tcPr>
            <w:tcW w:w="954" w:type="dxa"/>
          </w:tcPr>
          <w:p w14:paraId="1984E73B" w14:textId="77777777" w:rsidR="00E615E9" w:rsidRDefault="00E615E9" w:rsidP="00EC39A3">
            <w:pPr>
              <w:pStyle w:val="TAH"/>
            </w:pPr>
            <w:r>
              <w:t>H:[2]m</w:t>
            </w:r>
          </w:p>
          <w:p w14:paraId="1AA78FFD" w14:textId="77777777" w:rsidR="00E615E9" w:rsidRDefault="00E615E9" w:rsidP="00EC39A3">
            <w:pPr>
              <w:pStyle w:val="TAH"/>
            </w:pPr>
            <w:proofErr w:type="gramStart"/>
            <w:r>
              <w:rPr>
                <w:rFonts w:hint="eastAsia"/>
              </w:rPr>
              <w:t>V</w:t>
            </w:r>
            <w:r>
              <w:t>:indoor</w:t>
            </w:r>
            <w:proofErr w:type="gramEnd"/>
            <w:r>
              <w:t>[1</w:t>
            </w:r>
            <w:r>
              <w:rPr>
                <w:rFonts w:hint="eastAsia"/>
              </w:rPr>
              <w:t>-</w:t>
            </w:r>
            <w:r>
              <w:t>3]</w:t>
            </w:r>
            <w:r>
              <w:rPr>
                <w:rFonts w:hint="eastAsia"/>
              </w:rPr>
              <w:t>m</w:t>
            </w:r>
          </w:p>
        </w:tc>
        <w:tc>
          <w:tcPr>
            <w:tcW w:w="826" w:type="dxa"/>
          </w:tcPr>
          <w:p w14:paraId="294B9050" w14:textId="77777777" w:rsidR="00E615E9" w:rsidRDefault="00E615E9" w:rsidP="00EC39A3">
            <w:pPr>
              <w:pStyle w:val="TAH"/>
            </w:pPr>
            <w:r>
              <w:t>H:[2]m</w:t>
            </w:r>
          </w:p>
          <w:p w14:paraId="52EC17C4" w14:textId="77777777" w:rsidR="00E615E9" w:rsidRDefault="00E615E9" w:rsidP="00EC39A3">
            <w:pPr>
              <w:pStyle w:val="TAH"/>
            </w:pPr>
            <w:proofErr w:type="gramStart"/>
            <w:r>
              <w:rPr>
                <w:rFonts w:hint="eastAsia"/>
              </w:rPr>
              <w:t>V</w:t>
            </w:r>
            <w:r>
              <w:t>:indoor</w:t>
            </w:r>
            <w:proofErr w:type="gramEnd"/>
            <w:r>
              <w:t>[1</w:t>
            </w:r>
            <w:r>
              <w:rPr>
                <w:rFonts w:hint="eastAsia"/>
              </w:rPr>
              <w:t>-</w:t>
            </w:r>
            <w:r>
              <w:t>3]</w:t>
            </w:r>
            <w:r>
              <w:rPr>
                <w:rFonts w:hint="eastAsia"/>
              </w:rPr>
              <w:t>m</w:t>
            </w:r>
          </w:p>
        </w:tc>
        <w:tc>
          <w:tcPr>
            <w:tcW w:w="862" w:type="dxa"/>
          </w:tcPr>
          <w:p w14:paraId="465897B7" w14:textId="77777777" w:rsidR="00E615E9" w:rsidRDefault="00E615E9" w:rsidP="00EC39A3">
            <w:pPr>
              <w:pStyle w:val="TAH"/>
            </w:pPr>
            <w:r>
              <w:t>99%</w:t>
            </w:r>
          </w:p>
          <w:p w14:paraId="4FC11555" w14:textId="77777777" w:rsidR="00E615E9" w:rsidRDefault="00E615E9" w:rsidP="00EC39A3">
            <w:pPr>
              <w:pStyle w:val="TAH"/>
            </w:pPr>
          </w:p>
        </w:tc>
        <w:tc>
          <w:tcPr>
            <w:tcW w:w="901" w:type="dxa"/>
            <w:tcMar>
              <w:top w:w="0" w:type="dxa"/>
              <w:left w:w="108" w:type="dxa"/>
              <w:bottom w:w="0" w:type="dxa"/>
              <w:right w:w="108" w:type="dxa"/>
            </w:tcMar>
          </w:tcPr>
          <w:p w14:paraId="3D5C2D27" w14:textId="77777777" w:rsidR="00E615E9" w:rsidRDefault="00E615E9" w:rsidP="00EC39A3">
            <w:pPr>
              <w:pStyle w:val="TAH"/>
            </w:pPr>
            <w:r>
              <w:t>/</w:t>
            </w:r>
          </w:p>
        </w:tc>
        <w:tc>
          <w:tcPr>
            <w:tcW w:w="1084" w:type="dxa"/>
            <w:tcMar>
              <w:top w:w="0" w:type="dxa"/>
              <w:left w:w="108" w:type="dxa"/>
              <w:bottom w:w="0" w:type="dxa"/>
              <w:right w:w="108" w:type="dxa"/>
            </w:tcMar>
          </w:tcPr>
          <w:p w14:paraId="143D11C1" w14:textId="77777777" w:rsidR="00E615E9" w:rsidRDefault="00E615E9" w:rsidP="00EC39A3">
            <w:pPr>
              <w:pStyle w:val="TAH"/>
            </w:pPr>
            <w:r>
              <w:t>1s</w:t>
            </w:r>
          </w:p>
          <w:p w14:paraId="05DED1C3" w14:textId="77777777" w:rsidR="00E615E9" w:rsidRDefault="00E615E9" w:rsidP="00EC39A3">
            <w:pPr>
              <w:pStyle w:val="TAH"/>
            </w:pPr>
            <w:r>
              <w:t>TTFF:[</w:t>
            </w:r>
            <w:r>
              <w:rPr>
                <w:rFonts w:hint="eastAsia"/>
              </w:rPr>
              <w:t>1</w:t>
            </w:r>
            <w:r>
              <w:t>0]s</w:t>
            </w:r>
          </w:p>
        </w:tc>
        <w:tc>
          <w:tcPr>
            <w:tcW w:w="980" w:type="dxa"/>
            <w:tcMar>
              <w:top w:w="0" w:type="dxa"/>
              <w:left w:w="108" w:type="dxa"/>
              <w:bottom w:w="0" w:type="dxa"/>
              <w:right w:w="108" w:type="dxa"/>
            </w:tcMar>
          </w:tcPr>
          <w:p w14:paraId="5021E59A" w14:textId="77777777" w:rsidR="00E615E9" w:rsidRDefault="00E615E9" w:rsidP="00EC39A3">
            <w:pPr>
              <w:pStyle w:val="TAH"/>
              <w:ind w:firstLineChars="150" w:firstLine="271"/>
              <w:jc w:val="left"/>
            </w:pPr>
            <w:r>
              <w:t>/</w:t>
            </w:r>
          </w:p>
        </w:tc>
        <w:tc>
          <w:tcPr>
            <w:tcW w:w="985" w:type="dxa"/>
            <w:vMerge/>
            <w:tcMar>
              <w:top w:w="0" w:type="dxa"/>
              <w:left w:w="108" w:type="dxa"/>
              <w:bottom w:w="0" w:type="dxa"/>
              <w:right w:w="108" w:type="dxa"/>
            </w:tcMar>
          </w:tcPr>
          <w:p w14:paraId="3F7234E3" w14:textId="77777777" w:rsidR="00E615E9" w:rsidRDefault="00E615E9" w:rsidP="00EC39A3">
            <w:pPr>
              <w:pStyle w:val="TAH"/>
              <w:rPr>
                <w:color w:val="000000"/>
                <w:sz w:val="20"/>
              </w:rPr>
            </w:pPr>
          </w:p>
        </w:tc>
      </w:tr>
      <w:tr w:rsidR="00E615E9" w14:paraId="10EB5EFD" w14:textId="77777777" w:rsidTr="00EC39A3">
        <w:trPr>
          <w:trHeight w:val="858"/>
        </w:trPr>
        <w:tc>
          <w:tcPr>
            <w:tcW w:w="1161" w:type="dxa"/>
            <w:vMerge/>
            <w:tcMar>
              <w:top w:w="0" w:type="dxa"/>
              <w:left w:w="108" w:type="dxa"/>
              <w:bottom w:w="0" w:type="dxa"/>
              <w:right w:w="108" w:type="dxa"/>
            </w:tcMar>
          </w:tcPr>
          <w:p w14:paraId="5F44236F" w14:textId="77777777" w:rsidR="00E615E9" w:rsidRDefault="00E615E9" w:rsidP="00EC39A3">
            <w:pPr>
              <w:pStyle w:val="TAH"/>
            </w:pPr>
          </w:p>
        </w:tc>
        <w:tc>
          <w:tcPr>
            <w:tcW w:w="1307" w:type="dxa"/>
          </w:tcPr>
          <w:p w14:paraId="54104957" w14:textId="77777777" w:rsidR="00E615E9" w:rsidRDefault="00E615E9" w:rsidP="00EC39A3">
            <w:pPr>
              <w:pStyle w:val="TAH"/>
            </w:pPr>
            <w:r>
              <w:t xml:space="preserve">UE in </w:t>
            </w:r>
            <w:proofErr w:type="spellStart"/>
            <w:proofErr w:type="gramStart"/>
            <w:r>
              <w:t>a</w:t>
            </w:r>
            <w:proofErr w:type="spellEnd"/>
            <w:proofErr w:type="gramEnd"/>
            <w:r>
              <w:t xml:space="preserve"> enhanced positioning area outdoor</w:t>
            </w:r>
          </w:p>
        </w:tc>
        <w:tc>
          <w:tcPr>
            <w:tcW w:w="954" w:type="dxa"/>
          </w:tcPr>
          <w:p w14:paraId="0FDA7DA7" w14:textId="77777777" w:rsidR="00E615E9" w:rsidRDefault="00E615E9" w:rsidP="00EC39A3">
            <w:pPr>
              <w:pStyle w:val="TAH"/>
            </w:pPr>
            <w:r>
              <w:t>H:0.2m</w:t>
            </w:r>
          </w:p>
          <w:p w14:paraId="4C132A7C" w14:textId="77777777" w:rsidR="00E615E9" w:rsidRDefault="00E615E9" w:rsidP="00EC39A3">
            <w:pPr>
              <w:pStyle w:val="TAH"/>
            </w:pPr>
          </w:p>
        </w:tc>
        <w:tc>
          <w:tcPr>
            <w:tcW w:w="826" w:type="dxa"/>
          </w:tcPr>
          <w:p w14:paraId="1651C771" w14:textId="77777777" w:rsidR="00E615E9" w:rsidRDefault="00E615E9" w:rsidP="00EC39A3">
            <w:pPr>
              <w:pStyle w:val="TAH"/>
            </w:pPr>
            <w:r>
              <w:t>H:2m</w:t>
            </w:r>
          </w:p>
          <w:p w14:paraId="5A5CFF35" w14:textId="77777777" w:rsidR="00E615E9" w:rsidRDefault="00E615E9" w:rsidP="00EC39A3">
            <w:pPr>
              <w:pStyle w:val="TAH"/>
            </w:pPr>
          </w:p>
        </w:tc>
        <w:tc>
          <w:tcPr>
            <w:tcW w:w="862" w:type="dxa"/>
          </w:tcPr>
          <w:p w14:paraId="3CB78732" w14:textId="77777777" w:rsidR="00E615E9" w:rsidRDefault="00E615E9" w:rsidP="00EC39A3">
            <w:pPr>
              <w:pStyle w:val="TAH"/>
            </w:pPr>
            <w:r>
              <w:t>99%</w:t>
            </w:r>
          </w:p>
          <w:p w14:paraId="67CA5510" w14:textId="77777777" w:rsidR="00E615E9" w:rsidRDefault="00E615E9" w:rsidP="00EC39A3">
            <w:pPr>
              <w:pStyle w:val="TAH"/>
            </w:pPr>
          </w:p>
        </w:tc>
        <w:tc>
          <w:tcPr>
            <w:tcW w:w="901" w:type="dxa"/>
            <w:tcMar>
              <w:top w:w="0" w:type="dxa"/>
              <w:left w:w="108" w:type="dxa"/>
              <w:bottom w:w="0" w:type="dxa"/>
              <w:right w:w="108" w:type="dxa"/>
            </w:tcMar>
          </w:tcPr>
          <w:p w14:paraId="582E4717" w14:textId="77777777" w:rsidR="00E615E9" w:rsidRDefault="00E615E9" w:rsidP="00EC39A3">
            <w:pPr>
              <w:pStyle w:val="TAH"/>
            </w:pPr>
            <w:r>
              <w:t>/</w:t>
            </w:r>
          </w:p>
        </w:tc>
        <w:tc>
          <w:tcPr>
            <w:tcW w:w="1084" w:type="dxa"/>
            <w:tcMar>
              <w:top w:w="0" w:type="dxa"/>
              <w:left w:w="108" w:type="dxa"/>
              <w:bottom w:w="0" w:type="dxa"/>
              <w:right w:w="108" w:type="dxa"/>
            </w:tcMar>
          </w:tcPr>
          <w:p w14:paraId="026A1600" w14:textId="77777777" w:rsidR="00E615E9" w:rsidRDefault="00E615E9" w:rsidP="00EC39A3">
            <w:pPr>
              <w:pStyle w:val="TAH"/>
            </w:pPr>
            <w:r>
              <w:t>1s</w:t>
            </w:r>
          </w:p>
          <w:p w14:paraId="3ADAACE8" w14:textId="77777777" w:rsidR="00E615E9" w:rsidRDefault="00E615E9" w:rsidP="00EC39A3">
            <w:pPr>
              <w:pStyle w:val="TAH"/>
            </w:pPr>
            <w:r>
              <w:t>TTFF:[</w:t>
            </w:r>
            <w:r>
              <w:rPr>
                <w:rFonts w:hint="eastAsia"/>
              </w:rPr>
              <w:t>1</w:t>
            </w:r>
            <w:r>
              <w:t>0]s</w:t>
            </w:r>
          </w:p>
        </w:tc>
        <w:tc>
          <w:tcPr>
            <w:tcW w:w="980" w:type="dxa"/>
            <w:tcMar>
              <w:top w:w="0" w:type="dxa"/>
              <w:left w:w="108" w:type="dxa"/>
              <w:bottom w:w="0" w:type="dxa"/>
              <w:right w:w="108" w:type="dxa"/>
            </w:tcMar>
          </w:tcPr>
          <w:p w14:paraId="72280EE1" w14:textId="77777777" w:rsidR="00E615E9" w:rsidRDefault="00E615E9" w:rsidP="00EC39A3">
            <w:pPr>
              <w:pStyle w:val="TAH"/>
              <w:ind w:firstLineChars="150" w:firstLine="271"/>
              <w:jc w:val="left"/>
            </w:pPr>
            <w:r>
              <w:t>/</w:t>
            </w:r>
          </w:p>
        </w:tc>
        <w:tc>
          <w:tcPr>
            <w:tcW w:w="985" w:type="dxa"/>
            <w:vMerge/>
            <w:tcMar>
              <w:top w:w="0" w:type="dxa"/>
              <w:left w:w="108" w:type="dxa"/>
              <w:bottom w:w="0" w:type="dxa"/>
              <w:right w:w="108" w:type="dxa"/>
            </w:tcMar>
          </w:tcPr>
          <w:p w14:paraId="05CFD357" w14:textId="77777777" w:rsidR="00E615E9" w:rsidRDefault="00E615E9" w:rsidP="00EC39A3">
            <w:pPr>
              <w:pStyle w:val="TAH"/>
              <w:rPr>
                <w:color w:val="000000"/>
                <w:sz w:val="20"/>
              </w:rPr>
            </w:pPr>
          </w:p>
        </w:tc>
      </w:tr>
    </w:tbl>
    <w:p w14:paraId="3EAA0021" w14:textId="77777777" w:rsidR="006D4047" w:rsidRPr="006D4047" w:rsidRDefault="006D4047">
      <w:pPr>
        <w:pStyle w:val="a0"/>
        <w:spacing w:line="260" w:lineRule="exact"/>
        <w:rPr>
          <w:color w:val="000000"/>
          <w:sz w:val="20"/>
          <w:szCs w:val="20"/>
        </w:rPr>
      </w:pPr>
    </w:p>
    <w:p w14:paraId="5356D41E" w14:textId="77777777" w:rsidR="005E5500" w:rsidRDefault="005E5500" w:rsidP="005E5500">
      <w:pPr>
        <w:pStyle w:val="a0"/>
        <w:numPr>
          <w:ilvl w:val="0"/>
          <w:numId w:val="11"/>
        </w:numPr>
        <w:spacing w:line="260" w:lineRule="exact"/>
        <w:rPr>
          <w:rFonts w:eastAsiaTheme="minorEastAsia"/>
          <w:b/>
          <w:i/>
          <w:sz w:val="20"/>
          <w:szCs w:val="20"/>
        </w:rPr>
      </w:pPr>
    </w:p>
    <w:p w14:paraId="108149B7" w14:textId="242176BD" w:rsidR="0035740D" w:rsidRPr="00CD66AE" w:rsidRDefault="005E5500" w:rsidP="004D53BC">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 xml:space="preserve">sider </w:t>
      </w:r>
      <w:r w:rsidR="00A603A5">
        <w:rPr>
          <w:rFonts w:eastAsiaTheme="minorEastAsia"/>
          <w:b/>
          <w:i/>
          <w:sz w:val="20"/>
          <w:szCs w:val="20"/>
        </w:rPr>
        <w:t xml:space="preserve">energy efficiency as </w:t>
      </w:r>
      <w:r>
        <w:rPr>
          <w:rFonts w:eastAsiaTheme="minorEastAsia"/>
          <w:b/>
          <w:i/>
          <w:sz w:val="20"/>
          <w:szCs w:val="20"/>
        </w:rPr>
        <w:t xml:space="preserve">the requirements of </w:t>
      </w:r>
      <w:r w:rsidR="00012C03">
        <w:rPr>
          <w:rFonts w:eastAsiaTheme="minorEastAsia"/>
          <w:b/>
          <w:i/>
          <w:sz w:val="20"/>
          <w:szCs w:val="20"/>
        </w:rPr>
        <w:t xml:space="preserve">public safety and part of </w:t>
      </w:r>
      <w:r>
        <w:rPr>
          <w:rFonts w:eastAsiaTheme="minorEastAsia"/>
          <w:b/>
          <w:i/>
          <w:sz w:val="20"/>
          <w:szCs w:val="20"/>
        </w:rPr>
        <w:t>commercial use cases</w:t>
      </w:r>
      <w:r w:rsidR="00012C03">
        <w:rPr>
          <w:rFonts w:eastAsiaTheme="minorEastAsia"/>
          <w:b/>
          <w:i/>
          <w:sz w:val="20"/>
          <w:szCs w:val="20"/>
        </w:rPr>
        <w:t xml:space="preserve"> (</w:t>
      </w:r>
      <w:r w:rsidR="00CD66AE">
        <w:rPr>
          <w:rFonts w:eastAsiaTheme="minorEastAsia" w:hint="eastAsia"/>
          <w:b/>
          <w:i/>
          <w:sz w:val="20"/>
          <w:szCs w:val="20"/>
        </w:rPr>
        <w:t>e</w:t>
      </w:r>
      <w:r w:rsidR="00CD66AE">
        <w:rPr>
          <w:rFonts w:eastAsiaTheme="minorEastAsia"/>
          <w:b/>
          <w:i/>
          <w:sz w:val="20"/>
          <w:szCs w:val="20"/>
        </w:rPr>
        <w:t xml:space="preserve">.g., </w:t>
      </w:r>
      <w:r w:rsidR="00012C03">
        <w:rPr>
          <w:rFonts w:eastAsiaTheme="minorEastAsia"/>
          <w:b/>
          <w:i/>
          <w:sz w:val="20"/>
          <w:szCs w:val="20"/>
        </w:rPr>
        <w:t>AR, wearables).</w:t>
      </w:r>
    </w:p>
    <w:p w14:paraId="441D2097" w14:textId="77777777" w:rsidR="000E153D" w:rsidRDefault="000E153D" w:rsidP="000E153D">
      <w:pPr>
        <w:pStyle w:val="a0"/>
        <w:numPr>
          <w:ilvl w:val="0"/>
          <w:numId w:val="11"/>
        </w:numPr>
        <w:spacing w:line="260" w:lineRule="exact"/>
        <w:rPr>
          <w:rFonts w:eastAsiaTheme="minorEastAsia"/>
          <w:b/>
          <w:i/>
          <w:sz w:val="20"/>
          <w:szCs w:val="20"/>
        </w:rPr>
      </w:pPr>
    </w:p>
    <w:p w14:paraId="2C780EB5" w14:textId="2AB672F3" w:rsidR="000E153D" w:rsidRDefault="000E153D" w:rsidP="000E153D">
      <w:pPr>
        <w:pStyle w:val="a0"/>
        <w:numPr>
          <w:ilvl w:val="0"/>
          <w:numId w:val="12"/>
        </w:numPr>
        <w:spacing w:line="260" w:lineRule="exact"/>
        <w:rPr>
          <w:rFonts w:eastAsiaTheme="minorEastAsia"/>
          <w:b/>
          <w:i/>
          <w:sz w:val="20"/>
          <w:szCs w:val="20"/>
        </w:rPr>
      </w:pPr>
      <w:r>
        <w:rPr>
          <w:rFonts w:eastAsiaTheme="minorEastAsia"/>
          <w:b/>
          <w:i/>
          <w:sz w:val="20"/>
          <w:szCs w:val="20"/>
        </w:rPr>
        <w:t>C</w:t>
      </w:r>
      <w:r>
        <w:rPr>
          <w:rFonts w:eastAsiaTheme="minorEastAsia" w:hint="eastAsia"/>
          <w:b/>
          <w:i/>
          <w:sz w:val="20"/>
          <w:szCs w:val="20"/>
        </w:rPr>
        <w:t>on</w:t>
      </w:r>
      <w:r>
        <w:rPr>
          <w:rFonts w:eastAsiaTheme="minorEastAsia"/>
          <w:b/>
          <w:i/>
          <w:sz w:val="20"/>
          <w:szCs w:val="20"/>
        </w:rPr>
        <w:t xml:space="preserve">sider </w:t>
      </w:r>
      <w:r w:rsidR="00CD66AE">
        <w:rPr>
          <w:rFonts w:eastAsiaTheme="minorEastAsia"/>
          <w:b/>
          <w:i/>
          <w:sz w:val="20"/>
          <w:szCs w:val="20"/>
        </w:rPr>
        <w:t>additional requirement</w:t>
      </w:r>
      <w:r w:rsidR="00FF2F94">
        <w:rPr>
          <w:rFonts w:eastAsiaTheme="minorEastAsia"/>
          <w:b/>
          <w:i/>
          <w:sz w:val="20"/>
          <w:szCs w:val="20"/>
        </w:rPr>
        <w:t>s</w:t>
      </w:r>
      <w:r w:rsidR="00CD66AE">
        <w:rPr>
          <w:rFonts w:eastAsiaTheme="minorEastAsia"/>
          <w:b/>
          <w:i/>
          <w:sz w:val="20"/>
          <w:szCs w:val="20"/>
        </w:rPr>
        <w:t xml:space="preserve"> for commercial use cases</w:t>
      </w:r>
      <w:r w:rsidR="001452B4">
        <w:rPr>
          <w:rFonts w:eastAsiaTheme="minorEastAsia"/>
          <w:b/>
          <w:i/>
          <w:sz w:val="20"/>
          <w:szCs w:val="20"/>
        </w:rPr>
        <w:t xml:space="preserve"> (</w:t>
      </w:r>
      <w:r w:rsidR="001452B4">
        <w:rPr>
          <w:rFonts w:eastAsiaTheme="minorEastAsia" w:hint="eastAsia"/>
          <w:b/>
          <w:i/>
          <w:sz w:val="20"/>
          <w:szCs w:val="20"/>
        </w:rPr>
        <w:t>e</w:t>
      </w:r>
      <w:r w:rsidR="001452B4">
        <w:rPr>
          <w:rFonts w:eastAsiaTheme="minorEastAsia"/>
          <w:b/>
          <w:i/>
          <w:sz w:val="20"/>
          <w:szCs w:val="20"/>
        </w:rPr>
        <w:t>.g., AR, wearables)</w:t>
      </w:r>
      <w:r w:rsidR="00CD66AE">
        <w:rPr>
          <w:rFonts w:eastAsiaTheme="minorEastAsia"/>
          <w:b/>
          <w:i/>
          <w:sz w:val="20"/>
          <w:szCs w:val="20"/>
        </w:rPr>
        <w:t xml:space="preserve"> also applied for </w:t>
      </w:r>
      <w:proofErr w:type="spellStart"/>
      <w:r w:rsidR="00CD66AE" w:rsidRPr="00CD66AE">
        <w:rPr>
          <w:b/>
          <w:i/>
          <w:sz w:val="20"/>
          <w:szCs w:val="20"/>
        </w:rPr>
        <w:t>PIoT</w:t>
      </w:r>
      <w:proofErr w:type="spellEnd"/>
      <w:r w:rsidR="00CD66AE" w:rsidRPr="00CD66AE">
        <w:rPr>
          <w:b/>
          <w:i/>
          <w:sz w:val="20"/>
          <w:szCs w:val="20"/>
        </w:rPr>
        <w:t xml:space="preserve"> </w:t>
      </w:r>
      <w:proofErr w:type="gramStart"/>
      <w:r w:rsidR="00CD66AE" w:rsidRPr="00CD66AE">
        <w:rPr>
          <w:b/>
          <w:i/>
          <w:sz w:val="20"/>
          <w:szCs w:val="20"/>
        </w:rPr>
        <w:t>Network(</w:t>
      </w:r>
      <w:proofErr w:type="gramEnd"/>
      <w:r w:rsidR="00CD66AE" w:rsidRPr="00CD66AE">
        <w:rPr>
          <w:b/>
          <w:i/>
          <w:sz w:val="20"/>
          <w:szCs w:val="20"/>
        </w:rPr>
        <w:t>PIN)</w:t>
      </w:r>
      <w:r w:rsidR="009F4C5E">
        <w:rPr>
          <w:b/>
          <w:i/>
          <w:sz w:val="20"/>
          <w:szCs w:val="20"/>
        </w:rPr>
        <w:t xml:space="preserve"> as the following</w:t>
      </w:r>
      <w:r>
        <w:rPr>
          <w:rFonts w:eastAsiaTheme="minorEastAsia"/>
          <w:b/>
          <w:i/>
          <w:sz w:val="20"/>
          <w:szCs w:val="20"/>
        </w:rPr>
        <w:t>.</w:t>
      </w:r>
    </w:p>
    <w:tbl>
      <w:tblPr>
        <w:tblStyle w:val="af1"/>
        <w:tblW w:w="0" w:type="auto"/>
        <w:tblInd w:w="465" w:type="dxa"/>
        <w:tblLook w:val="04A0" w:firstRow="1" w:lastRow="0" w:firstColumn="1" w:lastColumn="0" w:noHBand="0" w:noVBand="1"/>
      </w:tblPr>
      <w:tblGrid>
        <w:gridCol w:w="8595"/>
      </w:tblGrid>
      <w:tr w:rsidR="0040086A" w14:paraId="1D1348F9" w14:textId="77777777" w:rsidTr="0040086A">
        <w:tc>
          <w:tcPr>
            <w:tcW w:w="9060" w:type="dxa"/>
          </w:tcPr>
          <w:p w14:paraId="1143EF09" w14:textId="77777777" w:rsidR="0040086A" w:rsidRPr="00B23692" w:rsidRDefault="0040086A" w:rsidP="0040086A">
            <w:pPr>
              <w:spacing w:after="180"/>
              <w:jc w:val="both"/>
              <w:rPr>
                <w:rFonts w:eastAsia="Batang"/>
                <w:sz w:val="20"/>
                <w:szCs w:val="20"/>
                <w:lang w:val="en-GB" w:eastAsia="en-US"/>
              </w:rPr>
            </w:pPr>
            <w:r w:rsidRPr="00B23692">
              <w:rPr>
                <w:rFonts w:eastAsia="Batang"/>
                <w:sz w:val="20"/>
                <w:szCs w:val="20"/>
                <w:lang w:val="en-GB" w:eastAsia="en-US"/>
              </w:rPr>
              <w:t>The 5G system shall support that a PIN Element may be a member of more than one PIN.</w:t>
            </w:r>
          </w:p>
          <w:p w14:paraId="7635DA59" w14:textId="77777777" w:rsidR="0040086A" w:rsidRPr="00B23692" w:rsidRDefault="0040086A" w:rsidP="0040086A">
            <w:pPr>
              <w:spacing w:after="180"/>
              <w:jc w:val="both"/>
              <w:rPr>
                <w:rFonts w:eastAsia="Batang"/>
                <w:sz w:val="20"/>
                <w:szCs w:val="20"/>
                <w:lang w:val="en-GB" w:eastAsia="en-US"/>
              </w:rPr>
            </w:pPr>
            <w:r w:rsidRPr="00B23692">
              <w:rPr>
                <w:rFonts w:eastAsia="Batang"/>
                <w:sz w:val="20"/>
                <w:szCs w:val="20"/>
                <w:lang w:val="en-GB" w:eastAsia="en-US"/>
              </w:rPr>
              <w:t>The 5G system shall support a PIN Element being added or removed from a PIN by an authorised 3</w:t>
            </w:r>
            <w:r w:rsidRPr="00B23692">
              <w:rPr>
                <w:rFonts w:eastAsia="Batang"/>
                <w:sz w:val="20"/>
                <w:szCs w:val="20"/>
                <w:vertAlign w:val="superscript"/>
                <w:lang w:val="en-GB" w:eastAsia="en-US"/>
              </w:rPr>
              <w:t>rd</w:t>
            </w:r>
            <w:r w:rsidRPr="00B23692">
              <w:rPr>
                <w:rFonts w:eastAsia="Batang"/>
                <w:sz w:val="20"/>
                <w:szCs w:val="20"/>
                <w:lang w:val="en-GB" w:eastAsia="en-US"/>
              </w:rPr>
              <w:t xml:space="preserve"> party.</w:t>
            </w:r>
          </w:p>
          <w:p w14:paraId="0B067D60" w14:textId="77777777" w:rsidR="0040086A" w:rsidRPr="00B23692" w:rsidRDefault="0040086A" w:rsidP="0040086A">
            <w:pPr>
              <w:spacing w:after="180"/>
              <w:jc w:val="both"/>
              <w:rPr>
                <w:rFonts w:eastAsia="Batang"/>
                <w:sz w:val="20"/>
                <w:szCs w:val="20"/>
                <w:lang w:val="en-GB" w:eastAsia="en-US"/>
              </w:rPr>
            </w:pPr>
            <w:r w:rsidRPr="00B23692">
              <w:rPr>
                <w:rFonts w:eastAsia="Batang"/>
                <w:sz w:val="20"/>
                <w:szCs w:val="20"/>
                <w:lang w:val="en-GB" w:eastAsia="en-US"/>
              </w:rPr>
              <w:t xml:space="preserve">The 5G system shall enable direct device communications between PIN Elements in a PIN to use licensed spectrum (under the control of </w:t>
            </w:r>
            <w:proofErr w:type="gramStart"/>
            <w:r w:rsidRPr="00B23692">
              <w:rPr>
                <w:rFonts w:eastAsia="Batang"/>
                <w:sz w:val="20"/>
                <w:szCs w:val="20"/>
                <w:lang w:val="en-GB" w:eastAsia="en-US"/>
              </w:rPr>
              <w:t>a</w:t>
            </w:r>
            <w:proofErr w:type="gramEnd"/>
            <w:r w:rsidRPr="00B23692">
              <w:rPr>
                <w:rFonts w:eastAsia="Batang"/>
                <w:sz w:val="20"/>
                <w:szCs w:val="20"/>
                <w:lang w:val="en-GB" w:eastAsia="en-US"/>
              </w:rPr>
              <w:t xml:space="preserve"> MNO</w:t>
            </w:r>
            <w:r>
              <w:rPr>
                <w:rFonts w:eastAsia="Batang"/>
                <w:sz w:val="20"/>
                <w:szCs w:val="20"/>
                <w:lang w:val="en-GB" w:eastAsia="en-US"/>
              </w:rPr>
              <w:t xml:space="preserve"> (</w:t>
            </w:r>
            <w:r w:rsidRPr="00DA5438">
              <w:rPr>
                <w:rFonts w:eastAsia="Batang"/>
                <w:sz w:val="20"/>
                <w:szCs w:val="20"/>
                <w:lang w:val="en-GB" w:eastAsia="en-US"/>
              </w:rPr>
              <w:t>mobile network operator</w:t>
            </w:r>
            <w:r>
              <w:rPr>
                <w:rFonts w:eastAsia="Batang"/>
                <w:sz w:val="20"/>
                <w:szCs w:val="20"/>
                <w:lang w:val="en-GB" w:eastAsia="en-US"/>
              </w:rPr>
              <w:t>)</w:t>
            </w:r>
            <w:r w:rsidRPr="00B23692">
              <w:rPr>
                <w:rFonts w:eastAsia="Batang"/>
                <w:sz w:val="20"/>
                <w:szCs w:val="20"/>
                <w:lang w:val="en-GB" w:eastAsia="en-US"/>
              </w:rPr>
              <w:t>) or between PIN Elements to use unlicensed spectrum (may be under the control of the MNO, or not).</w:t>
            </w:r>
          </w:p>
          <w:p w14:paraId="197AF4F0" w14:textId="2D040379" w:rsidR="0040086A" w:rsidRDefault="0040086A" w:rsidP="0040086A">
            <w:pPr>
              <w:pStyle w:val="a0"/>
              <w:spacing w:line="260" w:lineRule="exact"/>
              <w:rPr>
                <w:rFonts w:eastAsiaTheme="minorEastAsia"/>
                <w:b/>
                <w:i/>
                <w:sz w:val="20"/>
                <w:szCs w:val="20"/>
              </w:rPr>
            </w:pPr>
            <w:r w:rsidRPr="00B23692">
              <w:rPr>
                <w:rFonts w:eastAsia="Batang"/>
                <w:sz w:val="20"/>
                <w:szCs w:val="20"/>
                <w:lang w:val="en-GB" w:eastAsia="en-US"/>
              </w:rPr>
              <w:t>The 5G system shall be able to support positioning for PIN Elements in a PIN.</w:t>
            </w:r>
          </w:p>
        </w:tc>
      </w:tr>
    </w:tbl>
    <w:p w14:paraId="3D5BFC6B" w14:textId="77777777" w:rsidR="00093517" w:rsidRDefault="000842AD">
      <w:pPr>
        <w:pStyle w:val="1"/>
        <w:numPr>
          <w:ilvl w:val="0"/>
          <w:numId w:val="0"/>
        </w:numPr>
        <w:rPr>
          <w:b/>
          <w:bCs/>
        </w:rPr>
      </w:pPr>
      <w:r>
        <w:lastRenderedPageBreak/>
        <w:t>References</w:t>
      </w:r>
    </w:p>
    <w:p w14:paraId="0CEF7A67" w14:textId="77777777" w:rsidR="00093517" w:rsidRDefault="000842AD">
      <w:pPr>
        <w:pStyle w:val="a0"/>
        <w:numPr>
          <w:ilvl w:val="0"/>
          <w:numId w:val="13"/>
        </w:numPr>
        <w:spacing w:after="0"/>
        <w:rPr>
          <w:rFonts w:eastAsiaTheme="minorEastAsia"/>
          <w:sz w:val="20"/>
          <w:szCs w:val="20"/>
        </w:rPr>
      </w:pPr>
      <w:bookmarkStart w:id="11" w:name="_Ref40172733"/>
      <w:bookmarkStart w:id="12" w:name="_Ref40172064"/>
      <w:bookmarkStart w:id="13" w:name="_Hlk61253687"/>
      <w:bookmarkEnd w:id="3"/>
      <w:bookmarkEnd w:id="4"/>
      <w:r>
        <w:rPr>
          <w:rFonts w:eastAsiaTheme="minorEastAsia"/>
          <w:sz w:val="20"/>
          <w:szCs w:val="20"/>
        </w:rPr>
        <w:t xml:space="preserve"> 3GPP RP-201272, “New SID: Study on scenarios and requirements of in-coverage, partial coverage, and out-of-coverage positioning use cases”, Electronic Meeting, </w:t>
      </w:r>
      <w:r>
        <w:rPr>
          <w:rFonts w:eastAsiaTheme="minorEastAsia" w:hint="eastAsia"/>
          <w:sz w:val="20"/>
          <w:szCs w:val="20"/>
        </w:rPr>
        <w:t>June 29 - July 3</w:t>
      </w:r>
      <w:r>
        <w:rPr>
          <w:rFonts w:eastAsiaTheme="minorEastAsia"/>
          <w:sz w:val="20"/>
          <w:szCs w:val="20"/>
        </w:rPr>
        <w:t>, 20</w:t>
      </w:r>
      <w:bookmarkEnd w:id="11"/>
      <w:r>
        <w:rPr>
          <w:rFonts w:eastAsiaTheme="minorEastAsia"/>
          <w:sz w:val="20"/>
          <w:szCs w:val="20"/>
        </w:rPr>
        <w:t xml:space="preserve">20 </w:t>
      </w:r>
      <w:bookmarkEnd w:id="12"/>
    </w:p>
    <w:bookmarkEnd w:id="13"/>
    <w:p w14:paraId="5A37799D" w14:textId="77777777" w:rsidR="00093517" w:rsidRDefault="000842AD">
      <w:pPr>
        <w:pStyle w:val="a0"/>
        <w:numPr>
          <w:ilvl w:val="0"/>
          <w:numId w:val="13"/>
        </w:numPr>
        <w:spacing w:after="0"/>
        <w:rPr>
          <w:iCs/>
          <w:sz w:val="20"/>
          <w:szCs w:val="20"/>
          <w:lang w:eastAsia="ja-JP"/>
        </w:rPr>
      </w:pPr>
      <w:r>
        <w:rPr>
          <w:iCs/>
          <w:sz w:val="20"/>
          <w:szCs w:val="20"/>
          <w:lang w:eastAsia="ja-JP"/>
        </w:rPr>
        <w:t xml:space="preserve">TR 22.886, </w:t>
      </w:r>
      <w:proofErr w:type="gramStart"/>
      <w:r>
        <w:rPr>
          <w:iCs/>
          <w:sz w:val="20"/>
          <w:szCs w:val="20"/>
          <w:lang w:eastAsia="ja-JP"/>
        </w:rPr>
        <w:t>“ Study</w:t>
      </w:r>
      <w:proofErr w:type="gramEnd"/>
      <w:r>
        <w:rPr>
          <w:iCs/>
          <w:sz w:val="20"/>
          <w:szCs w:val="20"/>
          <w:lang w:eastAsia="ja-JP"/>
        </w:rPr>
        <w:t xml:space="preserve"> on enhancement of 3GPP Support for 5G V2X Services”</w:t>
      </w:r>
    </w:p>
    <w:p w14:paraId="1D415EB8" w14:textId="77777777" w:rsidR="00093517" w:rsidRDefault="000842AD">
      <w:pPr>
        <w:pStyle w:val="a0"/>
        <w:numPr>
          <w:ilvl w:val="0"/>
          <w:numId w:val="13"/>
        </w:numPr>
        <w:spacing w:after="0"/>
        <w:rPr>
          <w:iCs/>
          <w:sz w:val="20"/>
          <w:szCs w:val="20"/>
          <w:lang w:eastAsia="ja-JP"/>
        </w:rPr>
      </w:pPr>
      <w:r>
        <w:rPr>
          <w:iCs/>
          <w:sz w:val="20"/>
          <w:szCs w:val="20"/>
          <w:lang w:eastAsia="ja-JP"/>
        </w:rPr>
        <w:t>TS 22.186, “</w:t>
      </w:r>
      <w:r>
        <w:rPr>
          <w:rFonts w:hint="eastAsia"/>
          <w:iCs/>
          <w:sz w:val="20"/>
          <w:szCs w:val="20"/>
          <w:lang w:eastAsia="ja-JP"/>
        </w:rPr>
        <w:t>Enhancement of 3GPP support for V2X scenarios</w:t>
      </w:r>
      <w:r>
        <w:rPr>
          <w:rFonts w:eastAsiaTheme="minorEastAsia"/>
          <w:bCs/>
          <w:sz w:val="20"/>
          <w:szCs w:val="20"/>
        </w:rPr>
        <w:t>”</w:t>
      </w:r>
    </w:p>
    <w:p w14:paraId="6FDB74C9" w14:textId="77777777" w:rsidR="00093517" w:rsidRDefault="000842AD">
      <w:pPr>
        <w:pStyle w:val="a0"/>
        <w:numPr>
          <w:ilvl w:val="0"/>
          <w:numId w:val="13"/>
        </w:numPr>
        <w:spacing w:after="0"/>
        <w:rPr>
          <w:iCs/>
          <w:sz w:val="20"/>
          <w:szCs w:val="20"/>
          <w:lang w:eastAsia="ja-JP"/>
        </w:rPr>
      </w:pPr>
      <w:r>
        <w:rPr>
          <w:iCs/>
          <w:sz w:val="20"/>
          <w:szCs w:val="20"/>
          <w:lang w:eastAsia="ja-JP"/>
        </w:rPr>
        <w:t>TS 22.261, “Service requirements for the 5G system”</w:t>
      </w:r>
    </w:p>
    <w:p w14:paraId="511C28D9" w14:textId="753304A0" w:rsidR="00093517" w:rsidRPr="00BB78D0" w:rsidRDefault="000842AD">
      <w:pPr>
        <w:pStyle w:val="a0"/>
        <w:numPr>
          <w:ilvl w:val="0"/>
          <w:numId w:val="13"/>
        </w:numPr>
        <w:spacing w:after="0"/>
        <w:rPr>
          <w:iCs/>
          <w:sz w:val="20"/>
          <w:szCs w:val="20"/>
          <w:lang w:eastAsia="ja-JP"/>
        </w:rPr>
      </w:pPr>
      <w:r>
        <w:rPr>
          <w:rFonts w:eastAsiaTheme="minorEastAsia" w:hint="eastAsia"/>
          <w:iCs/>
          <w:sz w:val="20"/>
          <w:szCs w:val="20"/>
        </w:rPr>
        <w:t>T</w:t>
      </w:r>
      <w:r>
        <w:rPr>
          <w:rFonts w:eastAsiaTheme="minorEastAsia"/>
          <w:iCs/>
          <w:sz w:val="20"/>
          <w:szCs w:val="20"/>
        </w:rPr>
        <w:t xml:space="preserve">R 22.872, </w:t>
      </w:r>
      <w:r>
        <w:rPr>
          <w:iCs/>
          <w:sz w:val="20"/>
          <w:szCs w:val="20"/>
          <w:lang w:eastAsia="ja-JP"/>
        </w:rPr>
        <w:t>“Study on positioning use case</w:t>
      </w:r>
      <w:r>
        <w:rPr>
          <w:rFonts w:eastAsiaTheme="minorEastAsia"/>
          <w:bCs/>
          <w:sz w:val="20"/>
          <w:szCs w:val="20"/>
        </w:rPr>
        <w:t>”</w:t>
      </w:r>
    </w:p>
    <w:p w14:paraId="41456F4D" w14:textId="2D224943" w:rsidR="00BB78D0" w:rsidRDefault="00BB78D0">
      <w:pPr>
        <w:pStyle w:val="a0"/>
        <w:numPr>
          <w:ilvl w:val="0"/>
          <w:numId w:val="13"/>
        </w:numPr>
        <w:spacing w:after="0"/>
        <w:rPr>
          <w:iCs/>
          <w:sz w:val="20"/>
          <w:szCs w:val="20"/>
          <w:lang w:eastAsia="ja-JP"/>
        </w:rPr>
      </w:pPr>
      <w:r>
        <w:rPr>
          <w:rFonts w:eastAsiaTheme="minorEastAsia" w:hint="eastAsia"/>
          <w:iCs/>
          <w:sz w:val="20"/>
          <w:szCs w:val="20"/>
        </w:rPr>
        <w:t>S</w:t>
      </w:r>
      <w:r>
        <w:rPr>
          <w:rFonts w:eastAsiaTheme="minorEastAsia"/>
          <w:iCs/>
          <w:sz w:val="20"/>
          <w:szCs w:val="20"/>
        </w:rPr>
        <w:t xml:space="preserve">1-210310, </w:t>
      </w:r>
      <w:r>
        <w:rPr>
          <w:iCs/>
          <w:sz w:val="20"/>
          <w:szCs w:val="20"/>
          <w:lang w:eastAsia="ja-JP"/>
        </w:rPr>
        <w:t>“Study on Personal Internet of Things (</w:t>
      </w:r>
      <w:proofErr w:type="spellStart"/>
      <w:r>
        <w:rPr>
          <w:iCs/>
          <w:sz w:val="20"/>
          <w:szCs w:val="20"/>
          <w:lang w:eastAsia="ja-JP"/>
        </w:rPr>
        <w:t>PIoT</w:t>
      </w:r>
      <w:proofErr w:type="spellEnd"/>
      <w:r>
        <w:rPr>
          <w:iCs/>
          <w:sz w:val="20"/>
          <w:szCs w:val="20"/>
          <w:lang w:eastAsia="ja-JP"/>
        </w:rPr>
        <w:t>) network</w:t>
      </w:r>
      <w:r>
        <w:rPr>
          <w:rFonts w:eastAsiaTheme="minorEastAsia"/>
          <w:bCs/>
          <w:sz w:val="20"/>
          <w:szCs w:val="20"/>
        </w:rPr>
        <w:t>”</w:t>
      </w:r>
    </w:p>
    <w:p w14:paraId="4057E0FA" w14:textId="77777777" w:rsidR="00093517" w:rsidRDefault="00093517">
      <w:pPr>
        <w:pStyle w:val="a0"/>
        <w:tabs>
          <w:tab w:val="left" w:pos="420"/>
        </w:tabs>
        <w:spacing w:after="0"/>
        <w:rPr>
          <w:rFonts w:eastAsiaTheme="minorEastAsia"/>
          <w:bCs/>
          <w:sz w:val="20"/>
          <w:szCs w:val="20"/>
        </w:rPr>
      </w:pPr>
    </w:p>
    <w:sectPr w:rsidR="00093517">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93E8E" w14:textId="77777777" w:rsidR="00147D74" w:rsidRDefault="00147D74">
      <w:r>
        <w:separator/>
      </w:r>
    </w:p>
  </w:endnote>
  <w:endnote w:type="continuationSeparator" w:id="0">
    <w:p w14:paraId="6BBD9D47" w14:textId="77777777" w:rsidR="00147D74" w:rsidRDefault="0014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F24C8" w14:textId="77777777" w:rsidR="00147D74" w:rsidRDefault="00147D74">
      <w:r>
        <w:separator/>
      </w:r>
    </w:p>
  </w:footnote>
  <w:footnote w:type="continuationSeparator" w:id="0">
    <w:p w14:paraId="3CEA89F3" w14:textId="77777777" w:rsidR="00147D74" w:rsidRDefault="0014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A64C6" w14:textId="77777777" w:rsidR="00EC39A3" w:rsidRDefault="00EC39A3">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16E5029"/>
    <w:multiLevelType w:val="multilevel"/>
    <w:tmpl w:val="116E5029"/>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90800ED"/>
    <w:multiLevelType w:val="multilevel"/>
    <w:tmpl w:val="190800ED"/>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D811E98"/>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7B2FA6"/>
    <w:multiLevelType w:val="multilevel"/>
    <w:tmpl w:val="427B2FA6"/>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11"/>
  </w:num>
  <w:num w:numId="3">
    <w:abstractNumId w:val="5"/>
  </w:num>
  <w:num w:numId="4">
    <w:abstractNumId w:val="8"/>
  </w:num>
  <w:num w:numId="5">
    <w:abstractNumId w:val="0"/>
  </w:num>
  <w:num w:numId="6">
    <w:abstractNumId w:val="9"/>
  </w:num>
  <w:num w:numId="7">
    <w:abstractNumId w:val="6"/>
  </w:num>
  <w:num w:numId="8">
    <w:abstractNumId w:val="3"/>
  </w:num>
  <w:num w:numId="9">
    <w:abstractNumId w:val="7"/>
    <w:lvlOverride w:ilvl="0">
      <w:startOverride w:val="1"/>
    </w:lvlOverride>
  </w:num>
  <w:num w:numId="10">
    <w:abstractNumId w:val="2"/>
  </w:num>
  <w:num w:numId="11">
    <w:abstractNumId w:val="10"/>
  </w:num>
  <w:num w:numId="12">
    <w:abstractNumId w:val="1"/>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sqgFAEaMtzMtAAAA"/>
  </w:docVars>
  <w:rsids>
    <w:rsidRoot w:val="00B87FBC"/>
    <w:rsid w:val="0000069E"/>
    <w:rsid w:val="00000826"/>
    <w:rsid w:val="000009E2"/>
    <w:rsid w:val="000012F9"/>
    <w:rsid w:val="00001524"/>
    <w:rsid w:val="00001DCE"/>
    <w:rsid w:val="00001F11"/>
    <w:rsid w:val="00002134"/>
    <w:rsid w:val="0000242B"/>
    <w:rsid w:val="00002702"/>
    <w:rsid w:val="00002A83"/>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07DFC"/>
    <w:rsid w:val="0001068D"/>
    <w:rsid w:val="00010791"/>
    <w:rsid w:val="00011136"/>
    <w:rsid w:val="000115AD"/>
    <w:rsid w:val="000116A5"/>
    <w:rsid w:val="00011B8A"/>
    <w:rsid w:val="00011C8C"/>
    <w:rsid w:val="00011F30"/>
    <w:rsid w:val="00011FFB"/>
    <w:rsid w:val="00012414"/>
    <w:rsid w:val="000124C4"/>
    <w:rsid w:val="000126F3"/>
    <w:rsid w:val="00012A1C"/>
    <w:rsid w:val="00012C03"/>
    <w:rsid w:val="0001302B"/>
    <w:rsid w:val="000137AA"/>
    <w:rsid w:val="0001397F"/>
    <w:rsid w:val="00014077"/>
    <w:rsid w:val="000140C0"/>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9C2"/>
    <w:rsid w:val="00022A7D"/>
    <w:rsid w:val="00022BA6"/>
    <w:rsid w:val="0002364B"/>
    <w:rsid w:val="00023E69"/>
    <w:rsid w:val="000241CB"/>
    <w:rsid w:val="000241EC"/>
    <w:rsid w:val="00024293"/>
    <w:rsid w:val="000250AB"/>
    <w:rsid w:val="0002552A"/>
    <w:rsid w:val="00025A64"/>
    <w:rsid w:val="00025D8A"/>
    <w:rsid w:val="00025F2D"/>
    <w:rsid w:val="000260C1"/>
    <w:rsid w:val="00026240"/>
    <w:rsid w:val="00026E52"/>
    <w:rsid w:val="0002730B"/>
    <w:rsid w:val="0002754F"/>
    <w:rsid w:val="00027650"/>
    <w:rsid w:val="0002788F"/>
    <w:rsid w:val="00027A1E"/>
    <w:rsid w:val="00027B02"/>
    <w:rsid w:val="00027DD0"/>
    <w:rsid w:val="00030815"/>
    <w:rsid w:val="00030BD6"/>
    <w:rsid w:val="00030DF0"/>
    <w:rsid w:val="00030DFC"/>
    <w:rsid w:val="00031855"/>
    <w:rsid w:val="0003197C"/>
    <w:rsid w:val="00031EB6"/>
    <w:rsid w:val="00032086"/>
    <w:rsid w:val="000325D7"/>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056B"/>
    <w:rsid w:val="0004060B"/>
    <w:rsid w:val="000412E1"/>
    <w:rsid w:val="000412FF"/>
    <w:rsid w:val="0004131B"/>
    <w:rsid w:val="000415E6"/>
    <w:rsid w:val="000415EB"/>
    <w:rsid w:val="00041C1F"/>
    <w:rsid w:val="00041E6C"/>
    <w:rsid w:val="000421F2"/>
    <w:rsid w:val="00042725"/>
    <w:rsid w:val="00042955"/>
    <w:rsid w:val="00042AB0"/>
    <w:rsid w:val="00043324"/>
    <w:rsid w:val="00043799"/>
    <w:rsid w:val="000437EE"/>
    <w:rsid w:val="000439E7"/>
    <w:rsid w:val="00043D2A"/>
    <w:rsid w:val="00043F7C"/>
    <w:rsid w:val="00044275"/>
    <w:rsid w:val="00044623"/>
    <w:rsid w:val="000446BA"/>
    <w:rsid w:val="00044D25"/>
    <w:rsid w:val="00044DAA"/>
    <w:rsid w:val="00045071"/>
    <w:rsid w:val="000458FF"/>
    <w:rsid w:val="00046195"/>
    <w:rsid w:val="00046517"/>
    <w:rsid w:val="00046A86"/>
    <w:rsid w:val="00046CBF"/>
    <w:rsid w:val="000470E0"/>
    <w:rsid w:val="000471CE"/>
    <w:rsid w:val="00047398"/>
    <w:rsid w:val="00047423"/>
    <w:rsid w:val="00047A79"/>
    <w:rsid w:val="00047D75"/>
    <w:rsid w:val="00050244"/>
    <w:rsid w:val="00050715"/>
    <w:rsid w:val="00051551"/>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8D9"/>
    <w:rsid w:val="00057B89"/>
    <w:rsid w:val="00057BFD"/>
    <w:rsid w:val="00057C9D"/>
    <w:rsid w:val="00057DCC"/>
    <w:rsid w:val="00060C4D"/>
    <w:rsid w:val="00060CE4"/>
    <w:rsid w:val="000613E6"/>
    <w:rsid w:val="00061C32"/>
    <w:rsid w:val="00061DF4"/>
    <w:rsid w:val="00062616"/>
    <w:rsid w:val="000634C7"/>
    <w:rsid w:val="000639FA"/>
    <w:rsid w:val="00063CFA"/>
    <w:rsid w:val="00063F9B"/>
    <w:rsid w:val="0006415F"/>
    <w:rsid w:val="000641A0"/>
    <w:rsid w:val="000643C3"/>
    <w:rsid w:val="000643CC"/>
    <w:rsid w:val="0006477E"/>
    <w:rsid w:val="000647E2"/>
    <w:rsid w:val="00064A00"/>
    <w:rsid w:val="00064B15"/>
    <w:rsid w:val="00065018"/>
    <w:rsid w:val="00065060"/>
    <w:rsid w:val="000658F2"/>
    <w:rsid w:val="00065BD0"/>
    <w:rsid w:val="0006633A"/>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4FE2"/>
    <w:rsid w:val="00075EE6"/>
    <w:rsid w:val="00075EFD"/>
    <w:rsid w:val="00075FDA"/>
    <w:rsid w:val="0007604A"/>
    <w:rsid w:val="00076367"/>
    <w:rsid w:val="000763C6"/>
    <w:rsid w:val="0007680E"/>
    <w:rsid w:val="000768BD"/>
    <w:rsid w:val="00076A2B"/>
    <w:rsid w:val="00076A3F"/>
    <w:rsid w:val="00076D36"/>
    <w:rsid w:val="00076D59"/>
    <w:rsid w:val="00076E3A"/>
    <w:rsid w:val="00077834"/>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1E"/>
    <w:rsid w:val="00082E8D"/>
    <w:rsid w:val="0008308B"/>
    <w:rsid w:val="000831D2"/>
    <w:rsid w:val="00083876"/>
    <w:rsid w:val="000838E0"/>
    <w:rsid w:val="00083C3C"/>
    <w:rsid w:val="000841C4"/>
    <w:rsid w:val="000842AD"/>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517"/>
    <w:rsid w:val="0009396C"/>
    <w:rsid w:val="000941C5"/>
    <w:rsid w:val="00094364"/>
    <w:rsid w:val="00094600"/>
    <w:rsid w:val="000949C3"/>
    <w:rsid w:val="00094B3C"/>
    <w:rsid w:val="00094BBC"/>
    <w:rsid w:val="00094E6E"/>
    <w:rsid w:val="000951E0"/>
    <w:rsid w:val="0009536E"/>
    <w:rsid w:val="00095889"/>
    <w:rsid w:val="00095CA8"/>
    <w:rsid w:val="00095F77"/>
    <w:rsid w:val="00096648"/>
    <w:rsid w:val="00096E01"/>
    <w:rsid w:val="00096F93"/>
    <w:rsid w:val="0009777D"/>
    <w:rsid w:val="00097909"/>
    <w:rsid w:val="00097962"/>
    <w:rsid w:val="00097E27"/>
    <w:rsid w:val="000A0183"/>
    <w:rsid w:val="000A07A7"/>
    <w:rsid w:val="000A08D3"/>
    <w:rsid w:val="000A09D3"/>
    <w:rsid w:val="000A0E0D"/>
    <w:rsid w:val="000A152C"/>
    <w:rsid w:val="000A178F"/>
    <w:rsid w:val="000A1A4E"/>
    <w:rsid w:val="000A1BC9"/>
    <w:rsid w:val="000A2154"/>
    <w:rsid w:val="000A224D"/>
    <w:rsid w:val="000A2339"/>
    <w:rsid w:val="000A294A"/>
    <w:rsid w:val="000A2B56"/>
    <w:rsid w:val="000A2D2E"/>
    <w:rsid w:val="000A2DF4"/>
    <w:rsid w:val="000A308A"/>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275"/>
    <w:rsid w:val="000B03CC"/>
    <w:rsid w:val="000B06E4"/>
    <w:rsid w:val="000B0969"/>
    <w:rsid w:val="000B10CF"/>
    <w:rsid w:val="000B1496"/>
    <w:rsid w:val="000B178F"/>
    <w:rsid w:val="000B17B6"/>
    <w:rsid w:val="000B17FB"/>
    <w:rsid w:val="000B1C22"/>
    <w:rsid w:val="000B2231"/>
    <w:rsid w:val="000B290F"/>
    <w:rsid w:val="000B2AD1"/>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09E"/>
    <w:rsid w:val="000C515A"/>
    <w:rsid w:val="000C55E2"/>
    <w:rsid w:val="000C5A1A"/>
    <w:rsid w:val="000C5E9D"/>
    <w:rsid w:val="000C63EE"/>
    <w:rsid w:val="000C67B1"/>
    <w:rsid w:val="000C6975"/>
    <w:rsid w:val="000C72C7"/>
    <w:rsid w:val="000C7D4C"/>
    <w:rsid w:val="000D0ABD"/>
    <w:rsid w:val="000D0B6B"/>
    <w:rsid w:val="000D0CF8"/>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0E9"/>
    <w:rsid w:val="000D4983"/>
    <w:rsid w:val="000D4C7F"/>
    <w:rsid w:val="000D4E32"/>
    <w:rsid w:val="000D5391"/>
    <w:rsid w:val="000D5894"/>
    <w:rsid w:val="000D5BAE"/>
    <w:rsid w:val="000D5C6A"/>
    <w:rsid w:val="000D5FEF"/>
    <w:rsid w:val="000D60CF"/>
    <w:rsid w:val="000D6439"/>
    <w:rsid w:val="000D65E6"/>
    <w:rsid w:val="000D669B"/>
    <w:rsid w:val="000D6883"/>
    <w:rsid w:val="000D6F2E"/>
    <w:rsid w:val="000D6FFC"/>
    <w:rsid w:val="000D7008"/>
    <w:rsid w:val="000D7129"/>
    <w:rsid w:val="000D72E3"/>
    <w:rsid w:val="000D7793"/>
    <w:rsid w:val="000D7E45"/>
    <w:rsid w:val="000D7F6D"/>
    <w:rsid w:val="000E01DE"/>
    <w:rsid w:val="000E02EE"/>
    <w:rsid w:val="000E068D"/>
    <w:rsid w:val="000E078F"/>
    <w:rsid w:val="000E0B5B"/>
    <w:rsid w:val="000E0F85"/>
    <w:rsid w:val="000E0F87"/>
    <w:rsid w:val="000E153D"/>
    <w:rsid w:val="000E172A"/>
    <w:rsid w:val="000E1909"/>
    <w:rsid w:val="000E1AEE"/>
    <w:rsid w:val="000E1DE8"/>
    <w:rsid w:val="000E2BE7"/>
    <w:rsid w:val="000E2F76"/>
    <w:rsid w:val="000E37A6"/>
    <w:rsid w:val="000E3A01"/>
    <w:rsid w:val="000E3C6B"/>
    <w:rsid w:val="000E41E7"/>
    <w:rsid w:val="000E438B"/>
    <w:rsid w:val="000E4629"/>
    <w:rsid w:val="000E4A97"/>
    <w:rsid w:val="000E6FFC"/>
    <w:rsid w:val="000E7159"/>
    <w:rsid w:val="000E7D93"/>
    <w:rsid w:val="000E7E98"/>
    <w:rsid w:val="000E7F62"/>
    <w:rsid w:val="000E7F99"/>
    <w:rsid w:val="000F00ED"/>
    <w:rsid w:val="000F00F7"/>
    <w:rsid w:val="000F0ED3"/>
    <w:rsid w:val="000F0F02"/>
    <w:rsid w:val="000F1063"/>
    <w:rsid w:val="000F11F0"/>
    <w:rsid w:val="000F1445"/>
    <w:rsid w:val="000F1489"/>
    <w:rsid w:val="000F15E1"/>
    <w:rsid w:val="000F1859"/>
    <w:rsid w:val="000F1E2F"/>
    <w:rsid w:val="000F1F75"/>
    <w:rsid w:val="000F26CF"/>
    <w:rsid w:val="000F306D"/>
    <w:rsid w:val="000F332B"/>
    <w:rsid w:val="000F38D0"/>
    <w:rsid w:val="000F3F5E"/>
    <w:rsid w:val="000F468E"/>
    <w:rsid w:val="000F4792"/>
    <w:rsid w:val="000F53C4"/>
    <w:rsid w:val="000F5653"/>
    <w:rsid w:val="000F57D5"/>
    <w:rsid w:val="000F58DA"/>
    <w:rsid w:val="000F5F1C"/>
    <w:rsid w:val="000F6076"/>
    <w:rsid w:val="000F60B7"/>
    <w:rsid w:val="000F6238"/>
    <w:rsid w:val="000F626A"/>
    <w:rsid w:val="000F62FB"/>
    <w:rsid w:val="000F64C8"/>
    <w:rsid w:val="000F6740"/>
    <w:rsid w:val="000F6E9B"/>
    <w:rsid w:val="000F7090"/>
    <w:rsid w:val="000F71D0"/>
    <w:rsid w:val="000F73E0"/>
    <w:rsid w:val="000F75EA"/>
    <w:rsid w:val="000F761D"/>
    <w:rsid w:val="000F7D04"/>
    <w:rsid w:val="001005AB"/>
    <w:rsid w:val="0010077F"/>
    <w:rsid w:val="001009E1"/>
    <w:rsid w:val="00100DFA"/>
    <w:rsid w:val="0010120D"/>
    <w:rsid w:val="001013FA"/>
    <w:rsid w:val="001017CA"/>
    <w:rsid w:val="001018B1"/>
    <w:rsid w:val="00101F9C"/>
    <w:rsid w:val="0010222B"/>
    <w:rsid w:val="001022E9"/>
    <w:rsid w:val="001027E3"/>
    <w:rsid w:val="0010294B"/>
    <w:rsid w:val="00102E56"/>
    <w:rsid w:val="00102EC0"/>
    <w:rsid w:val="00103206"/>
    <w:rsid w:val="001032FB"/>
    <w:rsid w:val="00103857"/>
    <w:rsid w:val="00103937"/>
    <w:rsid w:val="00103EAB"/>
    <w:rsid w:val="0010493D"/>
    <w:rsid w:val="00104DA0"/>
    <w:rsid w:val="0010500B"/>
    <w:rsid w:val="00105160"/>
    <w:rsid w:val="001053C1"/>
    <w:rsid w:val="00105570"/>
    <w:rsid w:val="001056CB"/>
    <w:rsid w:val="00105728"/>
    <w:rsid w:val="00105812"/>
    <w:rsid w:val="001058C0"/>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ABE"/>
    <w:rsid w:val="00112EA6"/>
    <w:rsid w:val="00112F21"/>
    <w:rsid w:val="0011300A"/>
    <w:rsid w:val="001131E0"/>
    <w:rsid w:val="0011322D"/>
    <w:rsid w:val="00113355"/>
    <w:rsid w:val="001135BA"/>
    <w:rsid w:val="001142DD"/>
    <w:rsid w:val="00114B37"/>
    <w:rsid w:val="00114BD9"/>
    <w:rsid w:val="00114F04"/>
    <w:rsid w:val="001151F9"/>
    <w:rsid w:val="00115911"/>
    <w:rsid w:val="00116202"/>
    <w:rsid w:val="0011664B"/>
    <w:rsid w:val="0011678F"/>
    <w:rsid w:val="001167DF"/>
    <w:rsid w:val="00116AD6"/>
    <w:rsid w:val="00116E25"/>
    <w:rsid w:val="00117211"/>
    <w:rsid w:val="00117296"/>
    <w:rsid w:val="00117423"/>
    <w:rsid w:val="001174AC"/>
    <w:rsid w:val="0011759E"/>
    <w:rsid w:val="0012034E"/>
    <w:rsid w:val="0012066D"/>
    <w:rsid w:val="00120683"/>
    <w:rsid w:val="00120877"/>
    <w:rsid w:val="00120A72"/>
    <w:rsid w:val="001213BB"/>
    <w:rsid w:val="00121645"/>
    <w:rsid w:val="001216B6"/>
    <w:rsid w:val="00121B25"/>
    <w:rsid w:val="00121B91"/>
    <w:rsid w:val="00121FCF"/>
    <w:rsid w:val="00122469"/>
    <w:rsid w:val="0012248C"/>
    <w:rsid w:val="001228D2"/>
    <w:rsid w:val="001229D2"/>
    <w:rsid w:val="00123327"/>
    <w:rsid w:val="001233A1"/>
    <w:rsid w:val="001236D9"/>
    <w:rsid w:val="00123B33"/>
    <w:rsid w:val="00123E23"/>
    <w:rsid w:val="00123E88"/>
    <w:rsid w:val="0012412F"/>
    <w:rsid w:val="0012425C"/>
    <w:rsid w:val="0012438F"/>
    <w:rsid w:val="001247B8"/>
    <w:rsid w:val="00124BE6"/>
    <w:rsid w:val="00124EB2"/>
    <w:rsid w:val="00125C01"/>
    <w:rsid w:val="00125CA4"/>
    <w:rsid w:val="00125ED7"/>
    <w:rsid w:val="0012613D"/>
    <w:rsid w:val="00126884"/>
    <w:rsid w:val="0012697F"/>
    <w:rsid w:val="00126A1D"/>
    <w:rsid w:val="00126C14"/>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50"/>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5B5D"/>
    <w:rsid w:val="00136179"/>
    <w:rsid w:val="0013618B"/>
    <w:rsid w:val="00136576"/>
    <w:rsid w:val="0013659E"/>
    <w:rsid w:val="0013688A"/>
    <w:rsid w:val="00136C03"/>
    <w:rsid w:val="00136EA1"/>
    <w:rsid w:val="00137242"/>
    <w:rsid w:val="00137701"/>
    <w:rsid w:val="0013775E"/>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2CE"/>
    <w:rsid w:val="001426D9"/>
    <w:rsid w:val="0014290C"/>
    <w:rsid w:val="00142B1D"/>
    <w:rsid w:val="00143393"/>
    <w:rsid w:val="00143A1B"/>
    <w:rsid w:val="00143BD9"/>
    <w:rsid w:val="0014405C"/>
    <w:rsid w:val="0014440C"/>
    <w:rsid w:val="00144D06"/>
    <w:rsid w:val="001452B4"/>
    <w:rsid w:val="001459D8"/>
    <w:rsid w:val="00145AFF"/>
    <w:rsid w:val="00145B29"/>
    <w:rsid w:val="00145B6F"/>
    <w:rsid w:val="00145CC4"/>
    <w:rsid w:val="00145CE8"/>
    <w:rsid w:val="00145D21"/>
    <w:rsid w:val="00146069"/>
    <w:rsid w:val="00146445"/>
    <w:rsid w:val="001465B0"/>
    <w:rsid w:val="00146F79"/>
    <w:rsid w:val="00147467"/>
    <w:rsid w:val="00147BB9"/>
    <w:rsid w:val="00147BD6"/>
    <w:rsid w:val="00147CD0"/>
    <w:rsid w:val="00147D74"/>
    <w:rsid w:val="00147F44"/>
    <w:rsid w:val="00150373"/>
    <w:rsid w:val="001503C8"/>
    <w:rsid w:val="0015097A"/>
    <w:rsid w:val="001511AD"/>
    <w:rsid w:val="00151583"/>
    <w:rsid w:val="0015172E"/>
    <w:rsid w:val="00151BB2"/>
    <w:rsid w:val="00151D3F"/>
    <w:rsid w:val="001528BF"/>
    <w:rsid w:val="0015290C"/>
    <w:rsid w:val="00152C91"/>
    <w:rsid w:val="00152F1F"/>
    <w:rsid w:val="00153000"/>
    <w:rsid w:val="00153031"/>
    <w:rsid w:val="0015312D"/>
    <w:rsid w:val="001532B4"/>
    <w:rsid w:val="00153307"/>
    <w:rsid w:val="0015381D"/>
    <w:rsid w:val="00153B22"/>
    <w:rsid w:val="00153EDA"/>
    <w:rsid w:val="00154789"/>
    <w:rsid w:val="00154867"/>
    <w:rsid w:val="00154F45"/>
    <w:rsid w:val="0015571A"/>
    <w:rsid w:val="00155876"/>
    <w:rsid w:val="00155B12"/>
    <w:rsid w:val="00155CD9"/>
    <w:rsid w:val="00155CF8"/>
    <w:rsid w:val="00155E22"/>
    <w:rsid w:val="00155EB4"/>
    <w:rsid w:val="0015686E"/>
    <w:rsid w:val="00156CCB"/>
    <w:rsid w:val="00156EF4"/>
    <w:rsid w:val="00156F25"/>
    <w:rsid w:val="00157821"/>
    <w:rsid w:val="00157A72"/>
    <w:rsid w:val="00157BD9"/>
    <w:rsid w:val="00157D16"/>
    <w:rsid w:val="00157E43"/>
    <w:rsid w:val="001601A4"/>
    <w:rsid w:val="00160386"/>
    <w:rsid w:val="00160A9A"/>
    <w:rsid w:val="00160AD0"/>
    <w:rsid w:val="00160C79"/>
    <w:rsid w:val="00160D24"/>
    <w:rsid w:val="00161189"/>
    <w:rsid w:val="00161DC1"/>
    <w:rsid w:val="00161E41"/>
    <w:rsid w:val="00161F27"/>
    <w:rsid w:val="00162304"/>
    <w:rsid w:val="00162986"/>
    <w:rsid w:val="00162D64"/>
    <w:rsid w:val="00162E28"/>
    <w:rsid w:val="001631C7"/>
    <w:rsid w:val="0016331D"/>
    <w:rsid w:val="00163436"/>
    <w:rsid w:val="00163B20"/>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62"/>
    <w:rsid w:val="001677F9"/>
    <w:rsid w:val="001678FF"/>
    <w:rsid w:val="00167AE3"/>
    <w:rsid w:val="00167B82"/>
    <w:rsid w:val="00167C0C"/>
    <w:rsid w:val="00167E3C"/>
    <w:rsid w:val="00167F64"/>
    <w:rsid w:val="0017008B"/>
    <w:rsid w:val="001702B2"/>
    <w:rsid w:val="0017032B"/>
    <w:rsid w:val="001707AA"/>
    <w:rsid w:val="0017087D"/>
    <w:rsid w:val="00170B41"/>
    <w:rsid w:val="00170ED8"/>
    <w:rsid w:val="00171558"/>
    <w:rsid w:val="00171B9B"/>
    <w:rsid w:val="00171EE5"/>
    <w:rsid w:val="00171F4D"/>
    <w:rsid w:val="00172501"/>
    <w:rsid w:val="0017257D"/>
    <w:rsid w:val="001726E9"/>
    <w:rsid w:val="00172D8C"/>
    <w:rsid w:val="00173145"/>
    <w:rsid w:val="001735BB"/>
    <w:rsid w:val="001736AF"/>
    <w:rsid w:val="0017380E"/>
    <w:rsid w:val="00173B17"/>
    <w:rsid w:val="001743B2"/>
    <w:rsid w:val="00175142"/>
    <w:rsid w:val="00175564"/>
    <w:rsid w:val="001759F9"/>
    <w:rsid w:val="00175F4F"/>
    <w:rsid w:val="001762ED"/>
    <w:rsid w:val="0017669A"/>
    <w:rsid w:val="00176731"/>
    <w:rsid w:val="0017675A"/>
    <w:rsid w:val="0017685B"/>
    <w:rsid w:val="00176D09"/>
    <w:rsid w:val="00176D18"/>
    <w:rsid w:val="00177528"/>
    <w:rsid w:val="0017762D"/>
    <w:rsid w:val="00177B03"/>
    <w:rsid w:val="00177CD9"/>
    <w:rsid w:val="00177EA7"/>
    <w:rsid w:val="00180417"/>
    <w:rsid w:val="00180604"/>
    <w:rsid w:val="0018075F"/>
    <w:rsid w:val="00180786"/>
    <w:rsid w:val="001808FF"/>
    <w:rsid w:val="00180CB0"/>
    <w:rsid w:val="00181946"/>
    <w:rsid w:val="00182240"/>
    <w:rsid w:val="001829FA"/>
    <w:rsid w:val="001830A4"/>
    <w:rsid w:val="00183510"/>
    <w:rsid w:val="0018370D"/>
    <w:rsid w:val="00183C1A"/>
    <w:rsid w:val="00183C8D"/>
    <w:rsid w:val="00184249"/>
    <w:rsid w:val="00184800"/>
    <w:rsid w:val="001856CE"/>
    <w:rsid w:val="0018573F"/>
    <w:rsid w:val="00185B5F"/>
    <w:rsid w:val="00185F3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1A1"/>
    <w:rsid w:val="00195321"/>
    <w:rsid w:val="00196155"/>
    <w:rsid w:val="00196936"/>
    <w:rsid w:val="00196A3C"/>
    <w:rsid w:val="00196DC5"/>
    <w:rsid w:val="00196F6F"/>
    <w:rsid w:val="001970DE"/>
    <w:rsid w:val="001979A2"/>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CE6"/>
    <w:rsid w:val="001A3F69"/>
    <w:rsid w:val="001A40FD"/>
    <w:rsid w:val="001A458F"/>
    <w:rsid w:val="001A4992"/>
    <w:rsid w:val="001A4F1C"/>
    <w:rsid w:val="001A4F27"/>
    <w:rsid w:val="001A51EB"/>
    <w:rsid w:val="001A531D"/>
    <w:rsid w:val="001A551B"/>
    <w:rsid w:val="001A5AF7"/>
    <w:rsid w:val="001A5D28"/>
    <w:rsid w:val="001A5F47"/>
    <w:rsid w:val="001A5F9D"/>
    <w:rsid w:val="001A5FEB"/>
    <w:rsid w:val="001A69A2"/>
    <w:rsid w:val="001A6D7A"/>
    <w:rsid w:val="001A727B"/>
    <w:rsid w:val="001A7917"/>
    <w:rsid w:val="001A7D4F"/>
    <w:rsid w:val="001B03B7"/>
    <w:rsid w:val="001B071E"/>
    <w:rsid w:val="001B09AD"/>
    <w:rsid w:val="001B16C0"/>
    <w:rsid w:val="001B1D92"/>
    <w:rsid w:val="001B1E09"/>
    <w:rsid w:val="001B1E4A"/>
    <w:rsid w:val="001B27E6"/>
    <w:rsid w:val="001B2958"/>
    <w:rsid w:val="001B311D"/>
    <w:rsid w:val="001B3217"/>
    <w:rsid w:val="001B33B8"/>
    <w:rsid w:val="001B3934"/>
    <w:rsid w:val="001B3A67"/>
    <w:rsid w:val="001B3B5D"/>
    <w:rsid w:val="001B3C54"/>
    <w:rsid w:val="001B3C75"/>
    <w:rsid w:val="001B3C7E"/>
    <w:rsid w:val="001B455B"/>
    <w:rsid w:val="001B47D5"/>
    <w:rsid w:val="001B4827"/>
    <w:rsid w:val="001B5008"/>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146"/>
    <w:rsid w:val="001C1282"/>
    <w:rsid w:val="001C1A97"/>
    <w:rsid w:val="001C1F7A"/>
    <w:rsid w:val="001C21BC"/>
    <w:rsid w:val="001C235F"/>
    <w:rsid w:val="001C2408"/>
    <w:rsid w:val="001C2710"/>
    <w:rsid w:val="001C279A"/>
    <w:rsid w:val="001C347B"/>
    <w:rsid w:val="001C3779"/>
    <w:rsid w:val="001C3D68"/>
    <w:rsid w:val="001C41EF"/>
    <w:rsid w:val="001C479A"/>
    <w:rsid w:val="001C4A3B"/>
    <w:rsid w:val="001C4D23"/>
    <w:rsid w:val="001C4E90"/>
    <w:rsid w:val="001C4F0D"/>
    <w:rsid w:val="001C52F0"/>
    <w:rsid w:val="001C56C5"/>
    <w:rsid w:val="001C57C2"/>
    <w:rsid w:val="001C58A2"/>
    <w:rsid w:val="001C5AE9"/>
    <w:rsid w:val="001C5D2D"/>
    <w:rsid w:val="001C5EE0"/>
    <w:rsid w:val="001C61F8"/>
    <w:rsid w:val="001C626F"/>
    <w:rsid w:val="001C62D3"/>
    <w:rsid w:val="001C6B72"/>
    <w:rsid w:val="001C7268"/>
    <w:rsid w:val="001C78FC"/>
    <w:rsid w:val="001D0047"/>
    <w:rsid w:val="001D096F"/>
    <w:rsid w:val="001D0DD1"/>
    <w:rsid w:val="001D1457"/>
    <w:rsid w:val="001D147E"/>
    <w:rsid w:val="001D155F"/>
    <w:rsid w:val="001D2F4A"/>
    <w:rsid w:val="001D325C"/>
    <w:rsid w:val="001D3425"/>
    <w:rsid w:val="001D3507"/>
    <w:rsid w:val="001D363E"/>
    <w:rsid w:val="001D38B2"/>
    <w:rsid w:val="001D3A75"/>
    <w:rsid w:val="001D3CC4"/>
    <w:rsid w:val="001D4355"/>
    <w:rsid w:val="001D4536"/>
    <w:rsid w:val="001D53B0"/>
    <w:rsid w:val="001D5776"/>
    <w:rsid w:val="001D5A0E"/>
    <w:rsid w:val="001D5A1E"/>
    <w:rsid w:val="001D5A54"/>
    <w:rsid w:val="001D5ACF"/>
    <w:rsid w:val="001D5B07"/>
    <w:rsid w:val="001D5C94"/>
    <w:rsid w:val="001D5D72"/>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171"/>
    <w:rsid w:val="001F2F26"/>
    <w:rsid w:val="001F338A"/>
    <w:rsid w:val="001F369D"/>
    <w:rsid w:val="001F3C10"/>
    <w:rsid w:val="001F3FCA"/>
    <w:rsid w:val="001F40BC"/>
    <w:rsid w:val="001F43A2"/>
    <w:rsid w:val="001F463F"/>
    <w:rsid w:val="001F47EF"/>
    <w:rsid w:val="001F4893"/>
    <w:rsid w:val="001F49B7"/>
    <w:rsid w:val="001F4D40"/>
    <w:rsid w:val="001F4F3B"/>
    <w:rsid w:val="001F52ED"/>
    <w:rsid w:val="001F61A0"/>
    <w:rsid w:val="001F6CB4"/>
    <w:rsid w:val="001F6DC8"/>
    <w:rsid w:val="001F7C6C"/>
    <w:rsid w:val="001F7C6D"/>
    <w:rsid w:val="00200007"/>
    <w:rsid w:val="002000EC"/>
    <w:rsid w:val="002007F1"/>
    <w:rsid w:val="00200C81"/>
    <w:rsid w:val="00201282"/>
    <w:rsid w:val="00201693"/>
    <w:rsid w:val="00201D35"/>
    <w:rsid w:val="0020210B"/>
    <w:rsid w:val="002024C3"/>
    <w:rsid w:val="00202831"/>
    <w:rsid w:val="00203036"/>
    <w:rsid w:val="00203590"/>
    <w:rsid w:val="00203616"/>
    <w:rsid w:val="0020379F"/>
    <w:rsid w:val="00203990"/>
    <w:rsid w:val="002039B6"/>
    <w:rsid w:val="00203BDA"/>
    <w:rsid w:val="00203C89"/>
    <w:rsid w:val="00203CB6"/>
    <w:rsid w:val="002041CE"/>
    <w:rsid w:val="002043AC"/>
    <w:rsid w:val="00204DD1"/>
    <w:rsid w:val="0020540C"/>
    <w:rsid w:val="0020571C"/>
    <w:rsid w:val="00205CC9"/>
    <w:rsid w:val="0020655B"/>
    <w:rsid w:val="0020677C"/>
    <w:rsid w:val="00206CB7"/>
    <w:rsid w:val="00207136"/>
    <w:rsid w:val="00207641"/>
    <w:rsid w:val="0020769D"/>
    <w:rsid w:val="002077D6"/>
    <w:rsid w:val="00207C49"/>
    <w:rsid w:val="002104EF"/>
    <w:rsid w:val="00210807"/>
    <w:rsid w:val="00210CD7"/>
    <w:rsid w:val="002112DA"/>
    <w:rsid w:val="0021211A"/>
    <w:rsid w:val="00212651"/>
    <w:rsid w:val="0021268F"/>
    <w:rsid w:val="0021294F"/>
    <w:rsid w:val="00212AC8"/>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03D"/>
    <w:rsid w:val="00217444"/>
    <w:rsid w:val="002176D8"/>
    <w:rsid w:val="0021782A"/>
    <w:rsid w:val="002179B9"/>
    <w:rsid w:val="002179E1"/>
    <w:rsid w:val="00217AE5"/>
    <w:rsid w:val="00220752"/>
    <w:rsid w:val="00220968"/>
    <w:rsid w:val="00220BB3"/>
    <w:rsid w:val="00220D39"/>
    <w:rsid w:val="00220DAD"/>
    <w:rsid w:val="00220DAE"/>
    <w:rsid w:val="002210AD"/>
    <w:rsid w:val="002214C5"/>
    <w:rsid w:val="00221675"/>
    <w:rsid w:val="00221721"/>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A2C"/>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324A"/>
    <w:rsid w:val="00233818"/>
    <w:rsid w:val="002339CE"/>
    <w:rsid w:val="002342DD"/>
    <w:rsid w:val="002344A0"/>
    <w:rsid w:val="00234701"/>
    <w:rsid w:val="00234974"/>
    <w:rsid w:val="00234B22"/>
    <w:rsid w:val="002352F4"/>
    <w:rsid w:val="00235544"/>
    <w:rsid w:val="00235763"/>
    <w:rsid w:val="00235D57"/>
    <w:rsid w:val="002361CA"/>
    <w:rsid w:val="00236664"/>
    <w:rsid w:val="002367A5"/>
    <w:rsid w:val="00236AA7"/>
    <w:rsid w:val="00236B8F"/>
    <w:rsid w:val="00237226"/>
    <w:rsid w:val="002379DB"/>
    <w:rsid w:val="00237A0A"/>
    <w:rsid w:val="00237D89"/>
    <w:rsid w:val="00240150"/>
    <w:rsid w:val="002407BA"/>
    <w:rsid w:val="00240BAA"/>
    <w:rsid w:val="00240E43"/>
    <w:rsid w:val="00240E56"/>
    <w:rsid w:val="00241059"/>
    <w:rsid w:val="002411FF"/>
    <w:rsid w:val="002412A6"/>
    <w:rsid w:val="002412BF"/>
    <w:rsid w:val="00241434"/>
    <w:rsid w:val="0024146D"/>
    <w:rsid w:val="00241A2D"/>
    <w:rsid w:val="00241C61"/>
    <w:rsid w:val="00241DB4"/>
    <w:rsid w:val="00241EA1"/>
    <w:rsid w:val="002421B4"/>
    <w:rsid w:val="0024257C"/>
    <w:rsid w:val="00242D36"/>
    <w:rsid w:val="0024315F"/>
    <w:rsid w:val="002434FD"/>
    <w:rsid w:val="00243B3F"/>
    <w:rsid w:val="00243F12"/>
    <w:rsid w:val="00243F28"/>
    <w:rsid w:val="00244342"/>
    <w:rsid w:val="002443A6"/>
    <w:rsid w:val="00244A49"/>
    <w:rsid w:val="00244A81"/>
    <w:rsid w:val="00244D38"/>
    <w:rsid w:val="00244DD6"/>
    <w:rsid w:val="00245113"/>
    <w:rsid w:val="002454F4"/>
    <w:rsid w:val="002457C9"/>
    <w:rsid w:val="00245F1A"/>
    <w:rsid w:val="002463CE"/>
    <w:rsid w:val="00246453"/>
    <w:rsid w:val="00246A67"/>
    <w:rsid w:val="002472C4"/>
    <w:rsid w:val="00247597"/>
    <w:rsid w:val="0024785F"/>
    <w:rsid w:val="002478D9"/>
    <w:rsid w:val="00247E52"/>
    <w:rsid w:val="00247FF0"/>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5CB"/>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57CEB"/>
    <w:rsid w:val="00260039"/>
    <w:rsid w:val="00260974"/>
    <w:rsid w:val="002609BD"/>
    <w:rsid w:val="00260BB3"/>
    <w:rsid w:val="00260DC3"/>
    <w:rsid w:val="0026130C"/>
    <w:rsid w:val="002617E4"/>
    <w:rsid w:val="00261E04"/>
    <w:rsid w:val="00262256"/>
    <w:rsid w:val="002624B0"/>
    <w:rsid w:val="002625DD"/>
    <w:rsid w:val="00262A34"/>
    <w:rsid w:val="00262E39"/>
    <w:rsid w:val="00263019"/>
    <w:rsid w:val="0026320A"/>
    <w:rsid w:val="002633A6"/>
    <w:rsid w:val="00263C29"/>
    <w:rsid w:val="00263CEB"/>
    <w:rsid w:val="00264869"/>
    <w:rsid w:val="002648B0"/>
    <w:rsid w:val="0026493C"/>
    <w:rsid w:val="0026515F"/>
    <w:rsid w:val="002652B0"/>
    <w:rsid w:val="00265A7B"/>
    <w:rsid w:val="00265B38"/>
    <w:rsid w:val="00265D85"/>
    <w:rsid w:val="00265D91"/>
    <w:rsid w:val="00265E57"/>
    <w:rsid w:val="00265F25"/>
    <w:rsid w:val="0026623C"/>
    <w:rsid w:val="0026661C"/>
    <w:rsid w:val="00266E6B"/>
    <w:rsid w:val="002672E7"/>
    <w:rsid w:val="00267592"/>
    <w:rsid w:val="0026784C"/>
    <w:rsid w:val="00267DBA"/>
    <w:rsid w:val="002701A0"/>
    <w:rsid w:val="00270460"/>
    <w:rsid w:val="00270592"/>
    <w:rsid w:val="00271179"/>
    <w:rsid w:val="0027121D"/>
    <w:rsid w:val="002717A3"/>
    <w:rsid w:val="002720FE"/>
    <w:rsid w:val="00272314"/>
    <w:rsid w:val="00272414"/>
    <w:rsid w:val="00272AE9"/>
    <w:rsid w:val="002733B9"/>
    <w:rsid w:val="00273A28"/>
    <w:rsid w:val="00273AA1"/>
    <w:rsid w:val="00273C79"/>
    <w:rsid w:val="00273CCD"/>
    <w:rsid w:val="00273EB1"/>
    <w:rsid w:val="00274054"/>
    <w:rsid w:val="0027419F"/>
    <w:rsid w:val="0027460D"/>
    <w:rsid w:val="00274641"/>
    <w:rsid w:val="00274BDE"/>
    <w:rsid w:val="00274FDD"/>
    <w:rsid w:val="00275020"/>
    <w:rsid w:val="00275037"/>
    <w:rsid w:val="00275303"/>
    <w:rsid w:val="00275884"/>
    <w:rsid w:val="00275952"/>
    <w:rsid w:val="00275ADA"/>
    <w:rsid w:val="00275DB2"/>
    <w:rsid w:val="0027628C"/>
    <w:rsid w:val="002763EA"/>
    <w:rsid w:val="0027662B"/>
    <w:rsid w:val="002766C7"/>
    <w:rsid w:val="0027735A"/>
    <w:rsid w:val="002774BC"/>
    <w:rsid w:val="00277580"/>
    <w:rsid w:val="0027765A"/>
    <w:rsid w:val="00277B9B"/>
    <w:rsid w:val="00277BC5"/>
    <w:rsid w:val="002802DC"/>
    <w:rsid w:val="002802E9"/>
    <w:rsid w:val="002802F5"/>
    <w:rsid w:val="00280627"/>
    <w:rsid w:val="00280862"/>
    <w:rsid w:val="00280C3C"/>
    <w:rsid w:val="0028110F"/>
    <w:rsid w:val="00281228"/>
    <w:rsid w:val="002813F5"/>
    <w:rsid w:val="00281A33"/>
    <w:rsid w:val="00281D6C"/>
    <w:rsid w:val="00281F30"/>
    <w:rsid w:val="00281FAD"/>
    <w:rsid w:val="00282534"/>
    <w:rsid w:val="002825AF"/>
    <w:rsid w:val="00282907"/>
    <w:rsid w:val="00282929"/>
    <w:rsid w:val="002833D4"/>
    <w:rsid w:val="00283D10"/>
    <w:rsid w:val="00283F91"/>
    <w:rsid w:val="002841A6"/>
    <w:rsid w:val="00284367"/>
    <w:rsid w:val="0028439E"/>
    <w:rsid w:val="0028461F"/>
    <w:rsid w:val="00284D1E"/>
    <w:rsid w:val="00285141"/>
    <w:rsid w:val="00285282"/>
    <w:rsid w:val="00285284"/>
    <w:rsid w:val="00285479"/>
    <w:rsid w:val="002858F8"/>
    <w:rsid w:val="00286779"/>
    <w:rsid w:val="00286B42"/>
    <w:rsid w:val="00286E45"/>
    <w:rsid w:val="00286FB0"/>
    <w:rsid w:val="002871E0"/>
    <w:rsid w:val="00287506"/>
    <w:rsid w:val="00287751"/>
    <w:rsid w:val="00287D2A"/>
    <w:rsid w:val="0029017B"/>
    <w:rsid w:val="00290D5F"/>
    <w:rsid w:val="00290DE4"/>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66C"/>
    <w:rsid w:val="00294A79"/>
    <w:rsid w:val="00294B93"/>
    <w:rsid w:val="00295372"/>
    <w:rsid w:val="00295560"/>
    <w:rsid w:val="00296077"/>
    <w:rsid w:val="00296CE6"/>
    <w:rsid w:val="00297314"/>
    <w:rsid w:val="002974BF"/>
    <w:rsid w:val="0029756F"/>
    <w:rsid w:val="00297743"/>
    <w:rsid w:val="00297C09"/>
    <w:rsid w:val="00297D26"/>
    <w:rsid w:val="002A0430"/>
    <w:rsid w:val="002A04D2"/>
    <w:rsid w:val="002A050B"/>
    <w:rsid w:val="002A08D9"/>
    <w:rsid w:val="002A09B9"/>
    <w:rsid w:val="002A0E29"/>
    <w:rsid w:val="002A1CAD"/>
    <w:rsid w:val="002A2011"/>
    <w:rsid w:val="002A22A1"/>
    <w:rsid w:val="002A2461"/>
    <w:rsid w:val="002A2669"/>
    <w:rsid w:val="002A2930"/>
    <w:rsid w:val="002A29FF"/>
    <w:rsid w:val="002A2F6F"/>
    <w:rsid w:val="002A3ABA"/>
    <w:rsid w:val="002A42CB"/>
    <w:rsid w:val="002A44E2"/>
    <w:rsid w:val="002A45D8"/>
    <w:rsid w:val="002A47C1"/>
    <w:rsid w:val="002A4B57"/>
    <w:rsid w:val="002A520F"/>
    <w:rsid w:val="002A5428"/>
    <w:rsid w:val="002A6042"/>
    <w:rsid w:val="002A6D2B"/>
    <w:rsid w:val="002A72A1"/>
    <w:rsid w:val="002A76CA"/>
    <w:rsid w:val="002A7847"/>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192"/>
    <w:rsid w:val="002C04E2"/>
    <w:rsid w:val="002C05CC"/>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5F41"/>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6FF"/>
    <w:rsid w:val="002D17AB"/>
    <w:rsid w:val="002D1D6E"/>
    <w:rsid w:val="002D2279"/>
    <w:rsid w:val="002D2519"/>
    <w:rsid w:val="002D2E8B"/>
    <w:rsid w:val="002D2F94"/>
    <w:rsid w:val="002D2F97"/>
    <w:rsid w:val="002D37C5"/>
    <w:rsid w:val="002D3B42"/>
    <w:rsid w:val="002D4520"/>
    <w:rsid w:val="002D4706"/>
    <w:rsid w:val="002D4C07"/>
    <w:rsid w:val="002D4D31"/>
    <w:rsid w:val="002D5195"/>
    <w:rsid w:val="002D5706"/>
    <w:rsid w:val="002D5E0D"/>
    <w:rsid w:val="002D5E43"/>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C50"/>
    <w:rsid w:val="002E1D8F"/>
    <w:rsid w:val="002E210F"/>
    <w:rsid w:val="002E2639"/>
    <w:rsid w:val="002E2B19"/>
    <w:rsid w:val="002E2B50"/>
    <w:rsid w:val="002E307F"/>
    <w:rsid w:val="002E3EB3"/>
    <w:rsid w:val="002E42FD"/>
    <w:rsid w:val="002E4AC4"/>
    <w:rsid w:val="002E4D1F"/>
    <w:rsid w:val="002E4E55"/>
    <w:rsid w:val="002E508A"/>
    <w:rsid w:val="002E50B0"/>
    <w:rsid w:val="002E52D5"/>
    <w:rsid w:val="002E56EC"/>
    <w:rsid w:val="002E584E"/>
    <w:rsid w:val="002E5874"/>
    <w:rsid w:val="002E5A80"/>
    <w:rsid w:val="002E5A94"/>
    <w:rsid w:val="002E5B8B"/>
    <w:rsid w:val="002E5DDA"/>
    <w:rsid w:val="002E5DE9"/>
    <w:rsid w:val="002E5EE2"/>
    <w:rsid w:val="002E5FA0"/>
    <w:rsid w:val="002E62D0"/>
    <w:rsid w:val="002E63F9"/>
    <w:rsid w:val="002E66DE"/>
    <w:rsid w:val="002E6F39"/>
    <w:rsid w:val="002E6F85"/>
    <w:rsid w:val="002E7578"/>
    <w:rsid w:val="002E76E2"/>
    <w:rsid w:val="002E7744"/>
    <w:rsid w:val="002E78FC"/>
    <w:rsid w:val="002E7962"/>
    <w:rsid w:val="002E79C0"/>
    <w:rsid w:val="002E7D5F"/>
    <w:rsid w:val="002F052A"/>
    <w:rsid w:val="002F0E7F"/>
    <w:rsid w:val="002F1410"/>
    <w:rsid w:val="002F1587"/>
    <w:rsid w:val="002F1DC3"/>
    <w:rsid w:val="002F1F4C"/>
    <w:rsid w:val="002F214C"/>
    <w:rsid w:val="002F22CC"/>
    <w:rsid w:val="002F3228"/>
    <w:rsid w:val="002F3FAD"/>
    <w:rsid w:val="002F4476"/>
    <w:rsid w:val="002F48D6"/>
    <w:rsid w:val="002F4C5D"/>
    <w:rsid w:val="002F4CC1"/>
    <w:rsid w:val="002F576A"/>
    <w:rsid w:val="002F5E47"/>
    <w:rsid w:val="002F5FED"/>
    <w:rsid w:val="002F6278"/>
    <w:rsid w:val="002F6645"/>
    <w:rsid w:val="002F67B1"/>
    <w:rsid w:val="002F73AF"/>
    <w:rsid w:val="002F754E"/>
    <w:rsid w:val="002F776A"/>
    <w:rsid w:val="002F7BE9"/>
    <w:rsid w:val="00300156"/>
    <w:rsid w:val="00300232"/>
    <w:rsid w:val="0030043B"/>
    <w:rsid w:val="00300C5D"/>
    <w:rsid w:val="00300D47"/>
    <w:rsid w:val="0030106E"/>
    <w:rsid w:val="00301223"/>
    <w:rsid w:val="00301290"/>
    <w:rsid w:val="00301957"/>
    <w:rsid w:val="00301A75"/>
    <w:rsid w:val="00301B7A"/>
    <w:rsid w:val="00301BE7"/>
    <w:rsid w:val="00302017"/>
    <w:rsid w:val="00302593"/>
    <w:rsid w:val="00302881"/>
    <w:rsid w:val="00302BD0"/>
    <w:rsid w:val="003031BF"/>
    <w:rsid w:val="00303392"/>
    <w:rsid w:val="003039E6"/>
    <w:rsid w:val="00303AFB"/>
    <w:rsid w:val="00303C80"/>
    <w:rsid w:val="00304520"/>
    <w:rsid w:val="00304D2C"/>
    <w:rsid w:val="00304E2C"/>
    <w:rsid w:val="0030542F"/>
    <w:rsid w:val="00305622"/>
    <w:rsid w:val="00305660"/>
    <w:rsid w:val="00305899"/>
    <w:rsid w:val="00305972"/>
    <w:rsid w:val="00305F56"/>
    <w:rsid w:val="00306341"/>
    <w:rsid w:val="00306521"/>
    <w:rsid w:val="0030680B"/>
    <w:rsid w:val="003069CB"/>
    <w:rsid w:val="00306BAC"/>
    <w:rsid w:val="00306C20"/>
    <w:rsid w:val="00306CA6"/>
    <w:rsid w:val="003076DA"/>
    <w:rsid w:val="00307A7B"/>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870"/>
    <w:rsid w:val="00315C95"/>
    <w:rsid w:val="00315D43"/>
    <w:rsid w:val="00315EF4"/>
    <w:rsid w:val="0031601C"/>
    <w:rsid w:val="00316464"/>
    <w:rsid w:val="003166A6"/>
    <w:rsid w:val="00316C52"/>
    <w:rsid w:val="00316C69"/>
    <w:rsid w:val="00317030"/>
    <w:rsid w:val="003175CB"/>
    <w:rsid w:val="003178FD"/>
    <w:rsid w:val="00317AF2"/>
    <w:rsid w:val="00317BD7"/>
    <w:rsid w:val="00317DEF"/>
    <w:rsid w:val="0032067E"/>
    <w:rsid w:val="0032084E"/>
    <w:rsid w:val="00320893"/>
    <w:rsid w:val="00320CAE"/>
    <w:rsid w:val="00320D19"/>
    <w:rsid w:val="003212A0"/>
    <w:rsid w:val="00321B98"/>
    <w:rsid w:val="00321C5D"/>
    <w:rsid w:val="003220D6"/>
    <w:rsid w:val="00322993"/>
    <w:rsid w:val="00322A67"/>
    <w:rsid w:val="00322BF3"/>
    <w:rsid w:val="00322FED"/>
    <w:rsid w:val="00323092"/>
    <w:rsid w:val="003235F5"/>
    <w:rsid w:val="00323922"/>
    <w:rsid w:val="003239A5"/>
    <w:rsid w:val="00323D47"/>
    <w:rsid w:val="00324195"/>
    <w:rsid w:val="0032441E"/>
    <w:rsid w:val="00324D96"/>
    <w:rsid w:val="00324DB0"/>
    <w:rsid w:val="00325025"/>
    <w:rsid w:val="00325630"/>
    <w:rsid w:val="003257CB"/>
    <w:rsid w:val="00325E81"/>
    <w:rsid w:val="0032602D"/>
    <w:rsid w:val="00326040"/>
    <w:rsid w:val="003261E7"/>
    <w:rsid w:val="00326224"/>
    <w:rsid w:val="003266C9"/>
    <w:rsid w:val="0032675A"/>
    <w:rsid w:val="0032679B"/>
    <w:rsid w:val="00326A7C"/>
    <w:rsid w:val="00326B27"/>
    <w:rsid w:val="00326CBB"/>
    <w:rsid w:val="00326D1B"/>
    <w:rsid w:val="00326E4F"/>
    <w:rsid w:val="00327290"/>
    <w:rsid w:val="003272AD"/>
    <w:rsid w:val="00327E4B"/>
    <w:rsid w:val="003302F1"/>
    <w:rsid w:val="003303F3"/>
    <w:rsid w:val="0033077D"/>
    <w:rsid w:val="00330781"/>
    <w:rsid w:val="0033083B"/>
    <w:rsid w:val="00330F36"/>
    <w:rsid w:val="00331148"/>
    <w:rsid w:val="00331297"/>
    <w:rsid w:val="003313AE"/>
    <w:rsid w:val="003316B7"/>
    <w:rsid w:val="0033171E"/>
    <w:rsid w:val="00332292"/>
    <w:rsid w:val="003324D7"/>
    <w:rsid w:val="00332C58"/>
    <w:rsid w:val="00332DB3"/>
    <w:rsid w:val="003330D7"/>
    <w:rsid w:val="0033364B"/>
    <w:rsid w:val="00333B11"/>
    <w:rsid w:val="00333FCF"/>
    <w:rsid w:val="00334F83"/>
    <w:rsid w:val="003356BD"/>
    <w:rsid w:val="00335903"/>
    <w:rsid w:val="003359D0"/>
    <w:rsid w:val="00335BD6"/>
    <w:rsid w:val="00335D9C"/>
    <w:rsid w:val="00335FD9"/>
    <w:rsid w:val="00336112"/>
    <w:rsid w:val="003363F7"/>
    <w:rsid w:val="003364B0"/>
    <w:rsid w:val="003367FD"/>
    <w:rsid w:val="00336A20"/>
    <w:rsid w:val="00337044"/>
    <w:rsid w:val="0033752C"/>
    <w:rsid w:val="0033790D"/>
    <w:rsid w:val="00337EC2"/>
    <w:rsid w:val="00337F9C"/>
    <w:rsid w:val="0034028C"/>
    <w:rsid w:val="003409CB"/>
    <w:rsid w:val="003417BB"/>
    <w:rsid w:val="00341ABE"/>
    <w:rsid w:val="00341CA5"/>
    <w:rsid w:val="00342111"/>
    <w:rsid w:val="00342148"/>
    <w:rsid w:val="0034291E"/>
    <w:rsid w:val="00342A2D"/>
    <w:rsid w:val="00342B3E"/>
    <w:rsid w:val="00342B7A"/>
    <w:rsid w:val="00342C19"/>
    <w:rsid w:val="00343224"/>
    <w:rsid w:val="003432D0"/>
    <w:rsid w:val="0034336F"/>
    <w:rsid w:val="0034347A"/>
    <w:rsid w:val="00343A92"/>
    <w:rsid w:val="00343F46"/>
    <w:rsid w:val="00344838"/>
    <w:rsid w:val="00344A38"/>
    <w:rsid w:val="00344E46"/>
    <w:rsid w:val="00344ECB"/>
    <w:rsid w:val="00345288"/>
    <w:rsid w:val="00345B00"/>
    <w:rsid w:val="00345B26"/>
    <w:rsid w:val="00345E7C"/>
    <w:rsid w:val="00345EBD"/>
    <w:rsid w:val="0034602B"/>
    <w:rsid w:val="00346034"/>
    <w:rsid w:val="003461B2"/>
    <w:rsid w:val="00346C9B"/>
    <w:rsid w:val="00346CFA"/>
    <w:rsid w:val="0034702A"/>
    <w:rsid w:val="00347253"/>
    <w:rsid w:val="003476A9"/>
    <w:rsid w:val="00347B40"/>
    <w:rsid w:val="0035029C"/>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08F"/>
    <w:rsid w:val="0035315A"/>
    <w:rsid w:val="0035372B"/>
    <w:rsid w:val="003538E6"/>
    <w:rsid w:val="003541DE"/>
    <w:rsid w:val="003543CC"/>
    <w:rsid w:val="00354433"/>
    <w:rsid w:val="00355836"/>
    <w:rsid w:val="00355BC7"/>
    <w:rsid w:val="00355EDA"/>
    <w:rsid w:val="003563F8"/>
    <w:rsid w:val="0035652A"/>
    <w:rsid w:val="00356934"/>
    <w:rsid w:val="00356BB4"/>
    <w:rsid w:val="00356E84"/>
    <w:rsid w:val="0035740D"/>
    <w:rsid w:val="00357E16"/>
    <w:rsid w:val="003600E6"/>
    <w:rsid w:val="003605AC"/>
    <w:rsid w:val="00360649"/>
    <w:rsid w:val="00360E25"/>
    <w:rsid w:val="00360F55"/>
    <w:rsid w:val="003611D5"/>
    <w:rsid w:val="0036120F"/>
    <w:rsid w:val="003619E6"/>
    <w:rsid w:val="00361A29"/>
    <w:rsid w:val="00361C59"/>
    <w:rsid w:val="00361DC6"/>
    <w:rsid w:val="00361E49"/>
    <w:rsid w:val="00361E8B"/>
    <w:rsid w:val="00361F7A"/>
    <w:rsid w:val="00362175"/>
    <w:rsid w:val="0036229A"/>
    <w:rsid w:val="003622E5"/>
    <w:rsid w:val="0036283C"/>
    <w:rsid w:val="003628E7"/>
    <w:rsid w:val="00362A9A"/>
    <w:rsid w:val="00362D9B"/>
    <w:rsid w:val="0036306D"/>
    <w:rsid w:val="0036351C"/>
    <w:rsid w:val="00363552"/>
    <w:rsid w:val="003635BD"/>
    <w:rsid w:val="00363A13"/>
    <w:rsid w:val="00363BB4"/>
    <w:rsid w:val="00363F2A"/>
    <w:rsid w:val="00364311"/>
    <w:rsid w:val="003647DD"/>
    <w:rsid w:val="00364B55"/>
    <w:rsid w:val="00364C4B"/>
    <w:rsid w:val="0036569E"/>
    <w:rsid w:val="003656E7"/>
    <w:rsid w:val="003657C4"/>
    <w:rsid w:val="00365EFB"/>
    <w:rsid w:val="00365F52"/>
    <w:rsid w:val="0036610A"/>
    <w:rsid w:val="003668B9"/>
    <w:rsid w:val="0036746D"/>
    <w:rsid w:val="0036776B"/>
    <w:rsid w:val="00367E11"/>
    <w:rsid w:val="00370246"/>
    <w:rsid w:val="0037078D"/>
    <w:rsid w:val="00370D82"/>
    <w:rsid w:val="00371037"/>
    <w:rsid w:val="00371656"/>
    <w:rsid w:val="0037184B"/>
    <w:rsid w:val="003727D1"/>
    <w:rsid w:val="00372BF3"/>
    <w:rsid w:val="003731FB"/>
    <w:rsid w:val="003731FE"/>
    <w:rsid w:val="003732A6"/>
    <w:rsid w:val="00373445"/>
    <w:rsid w:val="003735F6"/>
    <w:rsid w:val="00373824"/>
    <w:rsid w:val="0037397C"/>
    <w:rsid w:val="00373EFB"/>
    <w:rsid w:val="00374253"/>
    <w:rsid w:val="003749DA"/>
    <w:rsid w:val="0037540A"/>
    <w:rsid w:val="0037575D"/>
    <w:rsid w:val="0037638F"/>
    <w:rsid w:val="00376BDF"/>
    <w:rsid w:val="0037711F"/>
    <w:rsid w:val="003771A5"/>
    <w:rsid w:val="00377325"/>
    <w:rsid w:val="00377646"/>
    <w:rsid w:val="003777BF"/>
    <w:rsid w:val="00377877"/>
    <w:rsid w:val="00377CDF"/>
    <w:rsid w:val="00380726"/>
    <w:rsid w:val="00380876"/>
    <w:rsid w:val="00380F23"/>
    <w:rsid w:val="00381451"/>
    <w:rsid w:val="003817C3"/>
    <w:rsid w:val="00381CCA"/>
    <w:rsid w:val="00382699"/>
    <w:rsid w:val="003827FE"/>
    <w:rsid w:val="00382C54"/>
    <w:rsid w:val="00382F03"/>
    <w:rsid w:val="0038335C"/>
    <w:rsid w:val="003835FA"/>
    <w:rsid w:val="00384125"/>
    <w:rsid w:val="003844DD"/>
    <w:rsid w:val="00384CFE"/>
    <w:rsid w:val="00385B8B"/>
    <w:rsid w:val="003861B5"/>
    <w:rsid w:val="00386944"/>
    <w:rsid w:val="00386C50"/>
    <w:rsid w:val="00386CCE"/>
    <w:rsid w:val="00386D1C"/>
    <w:rsid w:val="003870EF"/>
    <w:rsid w:val="0038772F"/>
    <w:rsid w:val="003877CD"/>
    <w:rsid w:val="00387E67"/>
    <w:rsid w:val="0039083D"/>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352"/>
    <w:rsid w:val="003946F7"/>
    <w:rsid w:val="00394722"/>
    <w:rsid w:val="00394923"/>
    <w:rsid w:val="0039511F"/>
    <w:rsid w:val="0039529D"/>
    <w:rsid w:val="00395308"/>
    <w:rsid w:val="0039548B"/>
    <w:rsid w:val="00395556"/>
    <w:rsid w:val="00395875"/>
    <w:rsid w:val="00395898"/>
    <w:rsid w:val="003959CC"/>
    <w:rsid w:val="00395D00"/>
    <w:rsid w:val="00395EE4"/>
    <w:rsid w:val="00396BB9"/>
    <w:rsid w:val="00396C26"/>
    <w:rsid w:val="00397617"/>
    <w:rsid w:val="0039790C"/>
    <w:rsid w:val="00397A79"/>
    <w:rsid w:val="00397ED2"/>
    <w:rsid w:val="003A00CB"/>
    <w:rsid w:val="003A0B14"/>
    <w:rsid w:val="003A0B7F"/>
    <w:rsid w:val="003A11AA"/>
    <w:rsid w:val="003A1BD2"/>
    <w:rsid w:val="003A1DA5"/>
    <w:rsid w:val="003A2B9E"/>
    <w:rsid w:val="003A2DA8"/>
    <w:rsid w:val="003A33FC"/>
    <w:rsid w:val="003A35C7"/>
    <w:rsid w:val="003A375E"/>
    <w:rsid w:val="003A402D"/>
    <w:rsid w:val="003A489C"/>
    <w:rsid w:val="003A4DFA"/>
    <w:rsid w:val="003A4EB3"/>
    <w:rsid w:val="003A5013"/>
    <w:rsid w:val="003A5188"/>
    <w:rsid w:val="003A5312"/>
    <w:rsid w:val="003A5338"/>
    <w:rsid w:val="003A571D"/>
    <w:rsid w:val="003A5AF4"/>
    <w:rsid w:val="003A603C"/>
    <w:rsid w:val="003A64D1"/>
    <w:rsid w:val="003A6D2F"/>
    <w:rsid w:val="003A7426"/>
    <w:rsid w:val="003A749E"/>
    <w:rsid w:val="003A75D8"/>
    <w:rsid w:val="003A773A"/>
    <w:rsid w:val="003A787B"/>
    <w:rsid w:val="003A78DE"/>
    <w:rsid w:val="003A7EBD"/>
    <w:rsid w:val="003B046B"/>
    <w:rsid w:val="003B04F1"/>
    <w:rsid w:val="003B0679"/>
    <w:rsid w:val="003B0B04"/>
    <w:rsid w:val="003B1813"/>
    <w:rsid w:val="003B1B84"/>
    <w:rsid w:val="003B1D53"/>
    <w:rsid w:val="003B213D"/>
    <w:rsid w:val="003B24F4"/>
    <w:rsid w:val="003B2BBC"/>
    <w:rsid w:val="003B2BE6"/>
    <w:rsid w:val="003B2DB4"/>
    <w:rsid w:val="003B2F65"/>
    <w:rsid w:val="003B347E"/>
    <w:rsid w:val="003B361E"/>
    <w:rsid w:val="003B3977"/>
    <w:rsid w:val="003B3CE0"/>
    <w:rsid w:val="003B3DEF"/>
    <w:rsid w:val="003B4122"/>
    <w:rsid w:val="003B4313"/>
    <w:rsid w:val="003B45F8"/>
    <w:rsid w:val="003B4706"/>
    <w:rsid w:val="003B4E45"/>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D25"/>
    <w:rsid w:val="003C0EFA"/>
    <w:rsid w:val="003C0FE1"/>
    <w:rsid w:val="003C1301"/>
    <w:rsid w:val="003C14B1"/>
    <w:rsid w:val="003C1B78"/>
    <w:rsid w:val="003C1C22"/>
    <w:rsid w:val="003C1DA4"/>
    <w:rsid w:val="003C1F8C"/>
    <w:rsid w:val="003C2228"/>
    <w:rsid w:val="003C27C8"/>
    <w:rsid w:val="003C28BF"/>
    <w:rsid w:val="003C30F5"/>
    <w:rsid w:val="003C3267"/>
    <w:rsid w:val="003C376C"/>
    <w:rsid w:val="003C39CD"/>
    <w:rsid w:val="003C3D71"/>
    <w:rsid w:val="003C3F11"/>
    <w:rsid w:val="003C47FC"/>
    <w:rsid w:val="003C5004"/>
    <w:rsid w:val="003C5336"/>
    <w:rsid w:val="003C55B4"/>
    <w:rsid w:val="003C5607"/>
    <w:rsid w:val="003C570C"/>
    <w:rsid w:val="003C6131"/>
    <w:rsid w:val="003C679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91F"/>
    <w:rsid w:val="003D3B4F"/>
    <w:rsid w:val="003D40AE"/>
    <w:rsid w:val="003D4221"/>
    <w:rsid w:val="003D45F8"/>
    <w:rsid w:val="003D485D"/>
    <w:rsid w:val="003D4A86"/>
    <w:rsid w:val="003D56FE"/>
    <w:rsid w:val="003D589B"/>
    <w:rsid w:val="003D5B2D"/>
    <w:rsid w:val="003D6245"/>
    <w:rsid w:val="003D68CA"/>
    <w:rsid w:val="003D6999"/>
    <w:rsid w:val="003D6E9F"/>
    <w:rsid w:val="003D7269"/>
    <w:rsid w:val="003D7328"/>
    <w:rsid w:val="003D7850"/>
    <w:rsid w:val="003E1205"/>
    <w:rsid w:val="003E1345"/>
    <w:rsid w:val="003E138E"/>
    <w:rsid w:val="003E1398"/>
    <w:rsid w:val="003E142D"/>
    <w:rsid w:val="003E16A6"/>
    <w:rsid w:val="003E16E0"/>
    <w:rsid w:val="003E1910"/>
    <w:rsid w:val="003E1A6C"/>
    <w:rsid w:val="003E1C53"/>
    <w:rsid w:val="003E20C7"/>
    <w:rsid w:val="003E20E4"/>
    <w:rsid w:val="003E2551"/>
    <w:rsid w:val="003E2CA7"/>
    <w:rsid w:val="003E2E81"/>
    <w:rsid w:val="003E3016"/>
    <w:rsid w:val="003E334A"/>
    <w:rsid w:val="003E3ECE"/>
    <w:rsid w:val="003E3F99"/>
    <w:rsid w:val="003E41E1"/>
    <w:rsid w:val="003E42CA"/>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B7C"/>
    <w:rsid w:val="003E7E47"/>
    <w:rsid w:val="003E7FA3"/>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99D"/>
    <w:rsid w:val="003F6C92"/>
    <w:rsid w:val="003F6D01"/>
    <w:rsid w:val="003F6ED2"/>
    <w:rsid w:val="003F7005"/>
    <w:rsid w:val="003F722F"/>
    <w:rsid w:val="003F7AC9"/>
    <w:rsid w:val="003F7BDA"/>
    <w:rsid w:val="003F7C3A"/>
    <w:rsid w:val="004000EF"/>
    <w:rsid w:val="00400732"/>
    <w:rsid w:val="00400744"/>
    <w:rsid w:val="0040086A"/>
    <w:rsid w:val="00400AA3"/>
    <w:rsid w:val="00400C31"/>
    <w:rsid w:val="00400F7F"/>
    <w:rsid w:val="00401F38"/>
    <w:rsid w:val="004023E6"/>
    <w:rsid w:val="00403705"/>
    <w:rsid w:val="00403AFB"/>
    <w:rsid w:val="00403E08"/>
    <w:rsid w:val="00404D63"/>
    <w:rsid w:val="00404EBE"/>
    <w:rsid w:val="004050BF"/>
    <w:rsid w:val="00405E3B"/>
    <w:rsid w:val="00405E94"/>
    <w:rsid w:val="00406A66"/>
    <w:rsid w:val="00406C82"/>
    <w:rsid w:val="00406D1D"/>
    <w:rsid w:val="0040734D"/>
    <w:rsid w:val="0040739C"/>
    <w:rsid w:val="004074AB"/>
    <w:rsid w:val="004075AA"/>
    <w:rsid w:val="00407B38"/>
    <w:rsid w:val="00410037"/>
    <w:rsid w:val="0041054D"/>
    <w:rsid w:val="0041126A"/>
    <w:rsid w:val="00411EB3"/>
    <w:rsid w:val="0041216E"/>
    <w:rsid w:val="004121FE"/>
    <w:rsid w:val="00412A5D"/>
    <w:rsid w:val="00412DAC"/>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9E0"/>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3F2D"/>
    <w:rsid w:val="004242F7"/>
    <w:rsid w:val="0042475E"/>
    <w:rsid w:val="00424AB6"/>
    <w:rsid w:val="00425112"/>
    <w:rsid w:val="004256ED"/>
    <w:rsid w:val="00425897"/>
    <w:rsid w:val="00425BCC"/>
    <w:rsid w:val="00425BDB"/>
    <w:rsid w:val="00425DD1"/>
    <w:rsid w:val="00425E4D"/>
    <w:rsid w:val="004262D1"/>
    <w:rsid w:val="004262EE"/>
    <w:rsid w:val="0042651C"/>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09"/>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2F6C"/>
    <w:rsid w:val="00443432"/>
    <w:rsid w:val="00443553"/>
    <w:rsid w:val="00443597"/>
    <w:rsid w:val="004438EA"/>
    <w:rsid w:val="00444035"/>
    <w:rsid w:val="0044435E"/>
    <w:rsid w:val="004443ED"/>
    <w:rsid w:val="00444467"/>
    <w:rsid w:val="00444530"/>
    <w:rsid w:val="00444904"/>
    <w:rsid w:val="00444F2C"/>
    <w:rsid w:val="0044505B"/>
    <w:rsid w:val="00445B35"/>
    <w:rsid w:val="00445F2B"/>
    <w:rsid w:val="004461D8"/>
    <w:rsid w:val="004463B0"/>
    <w:rsid w:val="004467E3"/>
    <w:rsid w:val="00446870"/>
    <w:rsid w:val="00450175"/>
    <w:rsid w:val="004507BE"/>
    <w:rsid w:val="004507FE"/>
    <w:rsid w:val="00450B28"/>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469"/>
    <w:rsid w:val="0046050B"/>
    <w:rsid w:val="0046087C"/>
    <w:rsid w:val="004608D3"/>
    <w:rsid w:val="00461668"/>
    <w:rsid w:val="0046220F"/>
    <w:rsid w:val="00462B8E"/>
    <w:rsid w:val="004630AB"/>
    <w:rsid w:val="00463100"/>
    <w:rsid w:val="0046328F"/>
    <w:rsid w:val="004634A4"/>
    <w:rsid w:val="004638AC"/>
    <w:rsid w:val="00463A16"/>
    <w:rsid w:val="00463AF1"/>
    <w:rsid w:val="00464536"/>
    <w:rsid w:val="004646C3"/>
    <w:rsid w:val="00464C7A"/>
    <w:rsid w:val="00464FC7"/>
    <w:rsid w:val="004659F3"/>
    <w:rsid w:val="00465BC4"/>
    <w:rsid w:val="00465E8A"/>
    <w:rsid w:val="0046653E"/>
    <w:rsid w:val="00466693"/>
    <w:rsid w:val="00466C97"/>
    <w:rsid w:val="00466D88"/>
    <w:rsid w:val="00467438"/>
    <w:rsid w:val="004675EB"/>
    <w:rsid w:val="0046767B"/>
    <w:rsid w:val="00467845"/>
    <w:rsid w:val="00467EA2"/>
    <w:rsid w:val="004701D3"/>
    <w:rsid w:val="00470954"/>
    <w:rsid w:val="004709B8"/>
    <w:rsid w:val="00470F5B"/>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2E1"/>
    <w:rsid w:val="00475349"/>
    <w:rsid w:val="00475A60"/>
    <w:rsid w:val="00475B73"/>
    <w:rsid w:val="004760CF"/>
    <w:rsid w:val="00476762"/>
    <w:rsid w:val="00476A45"/>
    <w:rsid w:val="00476EEF"/>
    <w:rsid w:val="0047704A"/>
    <w:rsid w:val="004771D3"/>
    <w:rsid w:val="004776D9"/>
    <w:rsid w:val="00477809"/>
    <w:rsid w:val="004779CD"/>
    <w:rsid w:val="00477C2D"/>
    <w:rsid w:val="00480373"/>
    <w:rsid w:val="00480BFA"/>
    <w:rsid w:val="00480DD5"/>
    <w:rsid w:val="00480FB7"/>
    <w:rsid w:val="004813E0"/>
    <w:rsid w:val="0048152B"/>
    <w:rsid w:val="00482710"/>
    <w:rsid w:val="00482A06"/>
    <w:rsid w:val="00482AA0"/>
    <w:rsid w:val="004830F7"/>
    <w:rsid w:val="00483752"/>
    <w:rsid w:val="004837A8"/>
    <w:rsid w:val="00483CBD"/>
    <w:rsid w:val="00484197"/>
    <w:rsid w:val="0048476D"/>
    <w:rsid w:val="00484F97"/>
    <w:rsid w:val="00485049"/>
    <w:rsid w:val="00485CF0"/>
    <w:rsid w:val="00485F31"/>
    <w:rsid w:val="00486623"/>
    <w:rsid w:val="004866B4"/>
    <w:rsid w:val="00486923"/>
    <w:rsid w:val="00486BF7"/>
    <w:rsid w:val="004900BE"/>
    <w:rsid w:val="004903F5"/>
    <w:rsid w:val="00490991"/>
    <w:rsid w:val="00490AE5"/>
    <w:rsid w:val="00490C33"/>
    <w:rsid w:val="00490E27"/>
    <w:rsid w:val="0049123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6C28"/>
    <w:rsid w:val="0049759D"/>
    <w:rsid w:val="0049776D"/>
    <w:rsid w:val="00497E1C"/>
    <w:rsid w:val="004A0432"/>
    <w:rsid w:val="004A0C4A"/>
    <w:rsid w:val="004A0FCF"/>
    <w:rsid w:val="004A12CB"/>
    <w:rsid w:val="004A150D"/>
    <w:rsid w:val="004A1629"/>
    <w:rsid w:val="004A2673"/>
    <w:rsid w:val="004A27F2"/>
    <w:rsid w:val="004A2CA4"/>
    <w:rsid w:val="004A3181"/>
    <w:rsid w:val="004A337B"/>
    <w:rsid w:val="004A3809"/>
    <w:rsid w:val="004A3E5D"/>
    <w:rsid w:val="004A3F5F"/>
    <w:rsid w:val="004A3FF5"/>
    <w:rsid w:val="004A43FF"/>
    <w:rsid w:val="004A4CBF"/>
    <w:rsid w:val="004A4E75"/>
    <w:rsid w:val="004A504D"/>
    <w:rsid w:val="004A5363"/>
    <w:rsid w:val="004A590F"/>
    <w:rsid w:val="004A736A"/>
    <w:rsid w:val="004B010F"/>
    <w:rsid w:val="004B02F0"/>
    <w:rsid w:val="004B09A2"/>
    <w:rsid w:val="004B0D10"/>
    <w:rsid w:val="004B13FE"/>
    <w:rsid w:val="004B177D"/>
    <w:rsid w:val="004B1795"/>
    <w:rsid w:val="004B18E8"/>
    <w:rsid w:val="004B1B97"/>
    <w:rsid w:val="004B1FE6"/>
    <w:rsid w:val="004B2409"/>
    <w:rsid w:val="004B2532"/>
    <w:rsid w:val="004B2911"/>
    <w:rsid w:val="004B296B"/>
    <w:rsid w:val="004B2A98"/>
    <w:rsid w:val="004B2D7F"/>
    <w:rsid w:val="004B2F3C"/>
    <w:rsid w:val="004B3124"/>
    <w:rsid w:val="004B31D0"/>
    <w:rsid w:val="004B38B7"/>
    <w:rsid w:val="004B3C78"/>
    <w:rsid w:val="004B4069"/>
    <w:rsid w:val="004B41A9"/>
    <w:rsid w:val="004B4D09"/>
    <w:rsid w:val="004B51BE"/>
    <w:rsid w:val="004B558E"/>
    <w:rsid w:val="004B5A70"/>
    <w:rsid w:val="004B5D95"/>
    <w:rsid w:val="004B5E04"/>
    <w:rsid w:val="004B679E"/>
    <w:rsid w:val="004B6A7B"/>
    <w:rsid w:val="004B6B82"/>
    <w:rsid w:val="004B718B"/>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3D33"/>
    <w:rsid w:val="004D4077"/>
    <w:rsid w:val="004D4207"/>
    <w:rsid w:val="004D464B"/>
    <w:rsid w:val="004D4B1A"/>
    <w:rsid w:val="004D4E23"/>
    <w:rsid w:val="004D51FE"/>
    <w:rsid w:val="004D53BC"/>
    <w:rsid w:val="004D55E7"/>
    <w:rsid w:val="004D581D"/>
    <w:rsid w:val="004D5A19"/>
    <w:rsid w:val="004D5B10"/>
    <w:rsid w:val="004D5C1E"/>
    <w:rsid w:val="004D5FDD"/>
    <w:rsid w:val="004D6300"/>
    <w:rsid w:val="004D6787"/>
    <w:rsid w:val="004D68CB"/>
    <w:rsid w:val="004D73D2"/>
    <w:rsid w:val="004D75F7"/>
    <w:rsid w:val="004D7685"/>
    <w:rsid w:val="004D76B4"/>
    <w:rsid w:val="004E0261"/>
    <w:rsid w:val="004E0AFC"/>
    <w:rsid w:val="004E0F3B"/>
    <w:rsid w:val="004E0FBE"/>
    <w:rsid w:val="004E0FF1"/>
    <w:rsid w:val="004E1343"/>
    <w:rsid w:val="004E13A2"/>
    <w:rsid w:val="004E1DEA"/>
    <w:rsid w:val="004E2010"/>
    <w:rsid w:val="004E2306"/>
    <w:rsid w:val="004E27A0"/>
    <w:rsid w:val="004E2BDF"/>
    <w:rsid w:val="004E373A"/>
    <w:rsid w:val="004E3753"/>
    <w:rsid w:val="004E3BBF"/>
    <w:rsid w:val="004E3D73"/>
    <w:rsid w:val="004E4146"/>
    <w:rsid w:val="004E4320"/>
    <w:rsid w:val="004E451E"/>
    <w:rsid w:val="004E46A5"/>
    <w:rsid w:val="004E4845"/>
    <w:rsid w:val="004E49D1"/>
    <w:rsid w:val="004E4F1B"/>
    <w:rsid w:val="004E530C"/>
    <w:rsid w:val="004E5851"/>
    <w:rsid w:val="004E6072"/>
    <w:rsid w:val="004E6648"/>
    <w:rsid w:val="004E67A7"/>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2A2C"/>
    <w:rsid w:val="004F3085"/>
    <w:rsid w:val="004F4477"/>
    <w:rsid w:val="004F45ED"/>
    <w:rsid w:val="004F50AA"/>
    <w:rsid w:val="004F50FE"/>
    <w:rsid w:val="004F5310"/>
    <w:rsid w:val="004F58EB"/>
    <w:rsid w:val="004F592B"/>
    <w:rsid w:val="004F5F62"/>
    <w:rsid w:val="004F6759"/>
    <w:rsid w:val="004F7427"/>
    <w:rsid w:val="004F753A"/>
    <w:rsid w:val="004F7745"/>
    <w:rsid w:val="004F79BC"/>
    <w:rsid w:val="004F7E8E"/>
    <w:rsid w:val="004F7FB7"/>
    <w:rsid w:val="00500066"/>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4D2"/>
    <w:rsid w:val="005076E8"/>
    <w:rsid w:val="005078F4"/>
    <w:rsid w:val="005079D8"/>
    <w:rsid w:val="0051003E"/>
    <w:rsid w:val="005101F5"/>
    <w:rsid w:val="00510233"/>
    <w:rsid w:val="00510477"/>
    <w:rsid w:val="00510547"/>
    <w:rsid w:val="00511013"/>
    <w:rsid w:val="0051128D"/>
    <w:rsid w:val="00511417"/>
    <w:rsid w:val="00511483"/>
    <w:rsid w:val="005117BC"/>
    <w:rsid w:val="00511E91"/>
    <w:rsid w:val="00511F6D"/>
    <w:rsid w:val="00512422"/>
    <w:rsid w:val="00512580"/>
    <w:rsid w:val="005135F6"/>
    <w:rsid w:val="0051398C"/>
    <w:rsid w:val="00513996"/>
    <w:rsid w:val="00513C97"/>
    <w:rsid w:val="005142C4"/>
    <w:rsid w:val="00514AA4"/>
    <w:rsid w:val="00515510"/>
    <w:rsid w:val="00515AE4"/>
    <w:rsid w:val="00515B34"/>
    <w:rsid w:val="00515F9A"/>
    <w:rsid w:val="005160CF"/>
    <w:rsid w:val="0051645C"/>
    <w:rsid w:val="00516C47"/>
    <w:rsid w:val="00516F82"/>
    <w:rsid w:val="0051772B"/>
    <w:rsid w:val="00517D6C"/>
    <w:rsid w:val="00517FD2"/>
    <w:rsid w:val="005200E1"/>
    <w:rsid w:val="005202CD"/>
    <w:rsid w:val="005208F9"/>
    <w:rsid w:val="00520B5F"/>
    <w:rsid w:val="00521341"/>
    <w:rsid w:val="00521650"/>
    <w:rsid w:val="0052175E"/>
    <w:rsid w:val="005218CE"/>
    <w:rsid w:val="00521B57"/>
    <w:rsid w:val="00521C68"/>
    <w:rsid w:val="00521D93"/>
    <w:rsid w:val="005220D2"/>
    <w:rsid w:val="0052232B"/>
    <w:rsid w:val="00522400"/>
    <w:rsid w:val="0052304D"/>
    <w:rsid w:val="00523251"/>
    <w:rsid w:val="00523383"/>
    <w:rsid w:val="00523757"/>
    <w:rsid w:val="005239C2"/>
    <w:rsid w:val="00523AFD"/>
    <w:rsid w:val="00523F7A"/>
    <w:rsid w:val="005245BE"/>
    <w:rsid w:val="0052476B"/>
    <w:rsid w:val="00524A7A"/>
    <w:rsid w:val="00524C99"/>
    <w:rsid w:val="00525522"/>
    <w:rsid w:val="00525872"/>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1FF3"/>
    <w:rsid w:val="0053207D"/>
    <w:rsid w:val="0053237C"/>
    <w:rsid w:val="00532B2C"/>
    <w:rsid w:val="005337A7"/>
    <w:rsid w:val="00533C6B"/>
    <w:rsid w:val="00533F47"/>
    <w:rsid w:val="00533F5D"/>
    <w:rsid w:val="00533FBD"/>
    <w:rsid w:val="005342F5"/>
    <w:rsid w:val="0053446A"/>
    <w:rsid w:val="0053546D"/>
    <w:rsid w:val="00535546"/>
    <w:rsid w:val="00535757"/>
    <w:rsid w:val="00535AC2"/>
    <w:rsid w:val="00536047"/>
    <w:rsid w:val="00536163"/>
    <w:rsid w:val="00536334"/>
    <w:rsid w:val="00536B5C"/>
    <w:rsid w:val="00536C81"/>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6FAC"/>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5E4"/>
    <w:rsid w:val="00553B8A"/>
    <w:rsid w:val="0055413D"/>
    <w:rsid w:val="00554234"/>
    <w:rsid w:val="0055477E"/>
    <w:rsid w:val="00554C08"/>
    <w:rsid w:val="0055531D"/>
    <w:rsid w:val="00555520"/>
    <w:rsid w:val="0055594B"/>
    <w:rsid w:val="00555AAD"/>
    <w:rsid w:val="00555E0E"/>
    <w:rsid w:val="00555EDF"/>
    <w:rsid w:val="00555F8C"/>
    <w:rsid w:val="005561B1"/>
    <w:rsid w:val="005568B1"/>
    <w:rsid w:val="00556E77"/>
    <w:rsid w:val="00556FD9"/>
    <w:rsid w:val="005570B0"/>
    <w:rsid w:val="005578B5"/>
    <w:rsid w:val="00557B1A"/>
    <w:rsid w:val="0056018F"/>
    <w:rsid w:val="00560192"/>
    <w:rsid w:val="0056088B"/>
    <w:rsid w:val="0056110C"/>
    <w:rsid w:val="005611BD"/>
    <w:rsid w:val="0056138E"/>
    <w:rsid w:val="00561536"/>
    <w:rsid w:val="0056254F"/>
    <w:rsid w:val="0056281A"/>
    <w:rsid w:val="00562AAD"/>
    <w:rsid w:val="00562C30"/>
    <w:rsid w:val="00563067"/>
    <w:rsid w:val="00563442"/>
    <w:rsid w:val="00563486"/>
    <w:rsid w:val="0056353C"/>
    <w:rsid w:val="005647B8"/>
    <w:rsid w:val="0056487E"/>
    <w:rsid w:val="00564A33"/>
    <w:rsid w:val="00564AA5"/>
    <w:rsid w:val="00564D31"/>
    <w:rsid w:val="00564ED1"/>
    <w:rsid w:val="005651EA"/>
    <w:rsid w:val="005652D5"/>
    <w:rsid w:val="005658C0"/>
    <w:rsid w:val="00565B5C"/>
    <w:rsid w:val="00566401"/>
    <w:rsid w:val="00566422"/>
    <w:rsid w:val="005667B5"/>
    <w:rsid w:val="00566D6D"/>
    <w:rsid w:val="00566EEB"/>
    <w:rsid w:val="00567666"/>
    <w:rsid w:val="0056768A"/>
    <w:rsid w:val="00567994"/>
    <w:rsid w:val="00567B60"/>
    <w:rsid w:val="00567BA3"/>
    <w:rsid w:val="00567C5B"/>
    <w:rsid w:val="005701A1"/>
    <w:rsid w:val="0057043E"/>
    <w:rsid w:val="005704F4"/>
    <w:rsid w:val="005712BD"/>
    <w:rsid w:val="005712F8"/>
    <w:rsid w:val="00571323"/>
    <w:rsid w:val="00571B21"/>
    <w:rsid w:val="0057209C"/>
    <w:rsid w:val="005723C1"/>
    <w:rsid w:val="005725EA"/>
    <w:rsid w:val="005726A3"/>
    <w:rsid w:val="00572886"/>
    <w:rsid w:val="005728F8"/>
    <w:rsid w:val="00572934"/>
    <w:rsid w:val="00572AA3"/>
    <w:rsid w:val="005736E0"/>
    <w:rsid w:val="00573A07"/>
    <w:rsid w:val="00573A76"/>
    <w:rsid w:val="00573DD8"/>
    <w:rsid w:val="00574007"/>
    <w:rsid w:val="0057465B"/>
    <w:rsid w:val="005749F9"/>
    <w:rsid w:val="00574D54"/>
    <w:rsid w:val="00574EA9"/>
    <w:rsid w:val="005755A1"/>
    <w:rsid w:val="00575674"/>
    <w:rsid w:val="0057592A"/>
    <w:rsid w:val="00575B55"/>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73C"/>
    <w:rsid w:val="00584CF3"/>
    <w:rsid w:val="00584E9F"/>
    <w:rsid w:val="0058501F"/>
    <w:rsid w:val="00585525"/>
    <w:rsid w:val="00585538"/>
    <w:rsid w:val="0058570E"/>
    <w:rsid w:val="00585846"/>
    <w:rsid w:val="00585A0C"/>
    <w:rsid w:val="005860CF"/>
    <w:rsid w:val="005861E2"/>
    <w:rsid w:val="005861F9"/>
    <w:rsid w:val="005866E2"/>
    <w:rsid w:val="00586D72"/>
    <w:rsid w:val="00586EDF"/>
    <w:rsid w:val="005873D3"/>
    <w:rsid w:val="0058782A"/>
    <w:rsid w:val="00587934"/>
    <w:rsid w:val="00590CA8"/>
    <w:rsid w:val="00590CC7"/>
    <w:rsid w:val="00590E36"/>
    <w:rsid w:val="00590F71"/>
    <w:rsid w:val="00591BB7"/>
    <w:rsid w:val="00591D9C"/>
    <w:rsid w:val="00591EA5"/>
    <w:rsid w:val="00592518"/>
    <w:rsid w:val="00592632"/>
    <w:rsid w:val="00592A3C"/>
    <w:rsid w:val="005933B5"/>
    <w:rsid w:val="00593540"/>
    <w:rsid w:val="00593DCE"/>
    <w:rsid w:val="00594198"/>
    <w:rsid w:val="00594A39"/>
    <w:rsid w:val="005955CF"/>
    <w:rsid w:val="005957AA"/>
    <w:rsid w:val="00595BCD"/>
    <w:rsid w:val="00595F55"/>
    <w:rsid w:val="005967F7"/>
    <w:rsid w:val="00596D86"/>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3BE"/>
    <w:rsid w:val="005A27F0"/>
    <w:rsid w:val="005A34F5"/>
    <w:rsid w:val="005A3C75"/>
    <w:rsid w:val="005A4223"/>
    <w:rsid w:val="005A429B"/>
    <w:rsid w:val="005A4497"/>
    <w:rsid w:val="005A452B"/>
    <w:rsid w:val="005A4E35"/>
    <w:rsid w:val="005A4F27"/>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B30"/>
    <w:rsid w:val="005B0F74"/>
    <w:rsid w:val="005B13DE"/>
    <w:rsid w:val="005B1698"/>
    <w:rsid w:val="005B18D8"/>
    <w:rsid w:val="005B1AA8"/>
    <w:rsid w:val="005B1C2D"/>
    <w:rsid w:val="005B1D1D"/>
    <w:rsid w:val="005B1E1C"/>
    <w:rsid w:val="005B27C2"/>
    <w:rsid w:val="005B2853"/>
    <w:rsid w:val="005B2A0E"/>
    <w:rsid w:val="005B2EFE"/>
    <w:rsid w:val="005B32B6"/>
    <w:rsid w:val="005B3C88"/>
    <w:rsid w:val="005B3E37"/>
    <w:rsid w:val="005B41AD"/>
    <w:rsid w:val="005B42CC"/>
    <w:rsid w:val="005B46AB"/>
    <w:rsid w:val="005B4B36"/>
    <w:rsid w:val="005B4D3F"/>
    <w:rsid w:val="005B58FA"/>
    <w:rsid w:val="005B5987"/>
    <w:rsid w:val="005B5FFD"/>
    <w:rsid w:val="005B6166"/>
    <w:rsid w:val="005B62D9"/>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9C0"/>
    <w:rsid w:val="005C1BE9"/>
    <w:rsid w:val="005C1D8D"/>
    <w:rsid w:val="005C1DCB"/>
    <w:rsid w:val="005C1E00"/>
    <w:rsid w:val="005C1F21"/>
    <w:rsid w:val="005C218F"/>
    <w:rsid w:val="005C272D"/>
    <w:rsid w:val="005C33EC"/>
    <w:rsid w:val="005C3B25"/>
    <w:rsid w:val="005C3FEC"/>
    <w:rsid w:val="005C41EA"/>
    <w:rsid w:val="005C44B6"/>
    <w:rsid w:val="005C44C7"/>
    <w:rsid w:val="005C44CC"/>
    <w:rsid w:val="005C5053"/>
    <w:rsid w:val="005C571B"/>
    <w:rsid w:val="005C5858"/>
    <w:rsid w:val="005C5ACE"/>
    <w:rsid w:val="005C67B4"/>
    <w:rsid w:val="005C68E9"/>
    <w:rsid w:val="005C6BF8"/>
    <w:rsid w:val="005C6C10"/>
    <w:rsid w:val="005C6F4B"/>
    <w:rsid w:val="005C7397"/>
    <w:rsid w:val="005C7950"/>
    <w:rsid w:val="005C7953"/>
    <w:rsid w:val="005C7AD2"/>
    <w:rsid w:val="005C7BCD"/>
    <w:rsid w:val="005C7C42"/>
    <w:rsid w:val="005D03D7"/>
    <w:rsid w:val="005D09DB"/>
    <w:rsid w:val="005D0A88"/>
    <w:rsid w:val="005D0B4A"/>
    <w:rsid w:val="005D0D1A"/>
    <w:rsid w:val="005D0EC0"/>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CBC"/>
    <w:rsid w:val="005D6D0D"/>
    <w:rsid w:val="005D6D1B"/>
    <w:rsid w:val="005D6DBE"/>
    <w:rsid w:val="005D6EBF"/>
    <w:rsid w:val="005D7477"/>
    <w:rsid w:val="005D76E3"/>
    <w:rsid w:val="005D772C"/>
    <w:rsid w:val="005D7E52"/>
    <w:rsid w:val="005E02F4"/>
    <w:rsid w:val="005E0719"/>
    <w:rsid w:val="005E1333"/>
    <w:rsid w:val="005E146D"/>
    <w:rsid w:val="005E1A6C"/>
    <w:rsid w:val="005E1D74"/>
    <w:rsid w:val="005E20B0"/>
    <w:rsid w:val="005E2996"/>
    <w:rsid w:val="005E2C8A"/>
    <w:rsid w:val="005E2F66"/>
    <w:rsid w:val="005E2FB4"/>
    <w:rsid w:val="005E34FF"/>
    <w:rsid w:val="005E3F63"/>
    <w:rsid w:val="005E4167"/>
    <w:rsid w:val="005E502D"/>
    <w:rsid w:val="005E53AF"/>
    <w:rsid w:val="005E5500"/>
    <w:rsid w:val="005E555E"/>
    <w:rsid w:val="005E569A"/>
    <w:rsid w:val="005E5964"/>
    <w:rsid w:val="005E5C27"/>
    <w:rsid w:val="005E5C4B"/>
    <w:rsid w:val="005E5E74"/>
    <w:rsid w:val="005E63C9"/>
    <w:rsid w:val="005E667D"/>
    <w:rsid w:val="005E6E34"/>
    <w:rsid w:val="005E7267"/>
    <w:rsid w:val="005E74D2"/>
    <w:rsid w:val="005E7759"/>
    <w:rsid w:val="005E78BC"/>
    <w:rsid w:val="005E7B89"/>
    <w:rsid w:val="005E7D38"/>
    <w:rsid w:val="005E7E1D"/>
    <w:rsid w:val="005F044F"/>
    <w:rsid w:val="005F05FF"/>
    <w:rsid w:val="005F0905"/>
    <w:rsid w:val="005F0F5F"/>
    <w:rsid w:val="005F1110"/>
    <w:rsid w:val="005F1387"/>
    <w:rsid w:val="005F29F4"/>
    <w:rsid w:val="005F2D82"/>
    <w:rsid w:val="005F2F80"/>
    <w:rsid w:val="005F4664"/>
    <w:rsid w:val="005F4781"/>
    <w:rsid w:val="005F4CDA"/>
    <w:rsid w:val="005F512E"/>
    <w:rsid w:val="005F5147"/>
    <w:rsid w:val="005F53C3"/>
    <w:rsid w:val="005F55FC"/>
    <w:rsid w:val="005F58F9"/>
    <w:rsid w:val="005F5A28"/>
    <w:rsid w:val="005F5B42"/>
    <w:rsid w:val="005F5EFB"/>
    <w:rsid w:val="005F60E5"/>
    <w:rsid w:val="005F60EF"/>
    <w:rsid w:val="005F6642"/>
    <w:rsid w:val="005F6664"/>
    <w:rsid w:val="005F66E7"/>
    <w:rsid w:val="005F68AC"/>
    <w:rsid w:val="005F6EA9"/>
    <w:rsid w:val="005F70C2"/>
    <w:rsid w:val="005F744A"/>
    <w:rsid w:val="005F756D"/>
    <w:rsid w:val="005F7921"/>
    <w:rsid w:val="005F7D48"/>
    <w:rsid w:val="005F7DCF"/>
    <w:rsid w:val="006000EA"/>
    <w:rsid w:val="006006BC"/>
    <w:rsid w:val="0060085C"/>
    <w:rsid w:val="00600B22"/>
    <w:rsid w:val="00600BB5"/>
    <w:rsid w:val="00600E6D"/>
    <w:rsid w:val="0060145B"/>
    <w:rsid w:val="006017D6"/>
    <w:rsid w:val="00602479"/>
    <w:rsid w:val="0060261A"/>
    <w:rsid w:val="00603250"/>
    <w:rsid w:val="006032E4"/>
    <w:rsid w:val="00603865"/>
    <w:rsid w:val="00603932"/>
    <w:rsid w:val="00603BC9"/>
    <w:rsid w:val="00604377"/>
    <w:rsid w:val="00604B8F"/>
    <w:rsid w:val="00604BE2"/>
    <w:rsid w:val="00604BED"/>
    <w:rsid w:val="0060517F"/>
    <w:rsid w:val="006052CB"/>
    <w:rsid w:val="006054AD"/>
    <w:rsid w:val="00605AB0"/>
    <w:rsid w:val="006064E4"/>
    <w:rsid w:val="006064EA"/>
    <w:rsid w:val="006066BB"/>
    <w:rsid w:val="00606739"/>
    <w:rsid w:val="00606B38"/>
    <w:rsid w:val="00606EA2"/>
    <w:rsid w:val="006070F7"/>
    <w:rsid w:val="006075E7"/>
    <w:rsid w:val="00610BC5"/>
    <w:rsid w:val="00610C1F"/>
    <w:rsid w:val="00610D95"/>
    <w:rsid w:val="00610ECF"/>
    <w:rsid w:val="00610FCA"/>
    <w:rsid w:val="0061121F"/>
    <w:rsid w:val="006112D0"/>
    <w:rsid w:val="00611FBB"/>
    <w:rsid w:val="00612287"/>
    <w:rsid w:val="006122D7"/>
    <w:rsid w:val="006123CD"/>
    <w:rsid w:val="0061240A"/>
    <w:rsid w:val="006125AB"/>
    <w:rsid w:val="00612600"/>
    <w:rsid w:val="006126F4"/>
    <w:rsid w:val="00612BAC"/>
    <w:rsid w:val="00612DFF"/>
    <w:rsid w:val="00612E37"/>
    <w:rsid w:val="00612F51"/>
    <w:rsid w:val="00613048"/>
    <w:rsid w:val="006130A9"/>
    <w:rsid w:val="00613303"/>
    <w:rsid w:val="0061335D"/>
    <w:rsid w:val="006135BF"/>
    <w:rsid w:val="00613A69"/>
    <w:rsid w:val="00614076"/>
    <w:rsid w:val="00614AD7"/>
    <w:rsid w:val="00614BB2"/>
    <w:rsid w:val="00614D4E"/>
    <w:rsid w:val="00615020"/>
    <w:rsid w:val="0061537E"/>
    <w:rsid w:val="006157AC"/>
    <w:rsid w:val="006158A2"/>
    <w:rsid w:val="006158FC"/>
    <w:rsid w:val="00615CF4"/>
    <w:rsid w:val="00616022"/>
    <w:rsid w:val="006160B0"/>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341"/>
    <w:rsid w:val="006249C3"/>
    <w:rsid w:val="00624D92"/>
    <w:rsid w:val="00624E2A"/>
    <w:rsid w:val="0062514B"/>
    <w:rsid w:val="0062522C"/>
    <w:rsid w:val="0062523B"/>
    <w:rsid w:val="006254F3"/>
    <w:rsid w:val="0062568B"/>
    <w:rsid w:val="006256B8"/>
    <w:rsid w:val="006257D2"/>
    <w:rsid w:val="00625ECE"/>
    <w:rsid w:val="00625FF1"/>
    <w:rsid w:val="006260B3"/>
    <w:rsid w:val="006260D0"/>
    <w:rsid w:val="00626712"/>
    <w:rsid w:val="00626EA8"/>
    <w:rsid w:val="00627B6F"/>
    <w:rsid w:val="00627CE7"/>
    <w:rsid w:val="00627EE5"/>
    <w:rsid w:val="00627FC1"/>
    <w:rsid w:val="0063000D"/>
    <w:rsid w:val="00630372"/>
    <w:rsid w:val="00630BD9"/>
    <w:rsid w:val="00630D32"/>
    <w:rsid w:val="0063104F"/>
    <w:rsid w:val="00631603"/>
    <w:rsid w:val="00631A71"/>
    <w:rsid w:val="00631BF5"/>
    <w:rsid w:val="00631D92"/>
    <w:rsid w:val="00631DD1"/>
    <w:rsid w:val="00631DF6"/>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D3A"/>
    <w:rsid w:val="00637E94"/>
    <w:rsid w:val="00637F9A"/>
    <w:rsid w:val="00640072"/>
    <w:rsid w:val="00640177"/>
    <w:rsid w:val="006403CA"/>
    <w:rsid w:val="006406CB"/>
    <w:rsid w:val="00640891"/>
    <w:rsid w:val="00640CE9"/>
    <w:rsid w:val="00641114"/>
    <w:rsid w:val="006417D2"/>
    <w:rsid w:val="00641CA2"/>
    <w:rsid w:val="00642285"/>
    <w:rsid w:val="006423AD"/>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6653"/>
    <w:rsid w:val="00646B53"/>
    <w:rsid w:val="0064702C"/>
    <w:rsid w:val="00647BBF"/>
    <w:rsid w:val="00650280"/>
    <w:rsid w:val="00650486"/>
    <w:rsid w:val="0065075B"/>
    <w:rsid w:val="006509D4"/>
    <w:rsid w:val="00650A2C"/>
    <w:rsid w:val="0065115E"/>
    <w:rsid w:val="00651426"/>
    <w:rsid w:val="00651696"/>
    <w:rsid w:val="0065172D"/>
    <w:rsid w:val="00651C67"/>
    <w:rsid w:val="006523BB"/>
    <w:rsid w:val="006524B0"/>
    <w:rsid w:val="006528B2"/>
    <w:rsid w:val="006529A3"/>
    <w:rsid w:val="0065307A"/>
    <w:rsid w:val="006533DC"/>
    <w:rsid w:val="00653561"/>
    <w:rsid w:val="00653578"/>
    <w:rsid w:val="006538DD"/>
    <w:rsid w:val="006539E6"/>
    <w:rsid w:val="00653DB6"/>
    <w:rsid w:val="00653E30"/>
    <w:rsid w:val="00654111"/>
    <w:rsid w:val="0065498F"/>
    <w:rsid w:val="00654D45"/>
    <w:rsid w:val="0065508A"/>
    <w:rsid w:val="006558BD"/>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2B3F"/>
    <w:rsid w:val="006635E6"/>
    <w:rsid w:val="006638B0"/>
    <w:rsid w:val="00663BE1"/>
    <w:rsid w:val="00663C11"/>
    <w:rsid w:val="00663CA8"/>
    <w:rsid w:val="00663CC2"/>
    <w:rsid w:val="006642CE"/>
    <w:rsid w:val="00664A1A"/>
    <w:rsid w:val="006651EE"/>
    <w:rsid w:val="00665517"/>
    <w:rsid w:val="00665652"/>
    <w:rsid w:val="006658ED"/>
    <w:rsid w:val="00665938"/>
    <w:rsid w:val="00665957"/>
    <w:rsid w:val="006659E8"/>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1F7D"/>
    <w:rsid w:val="00672002"/>
    <w:rsid w:val="00672322"/>
    <w:rsid w:val="00672762"/>
    <w:rsid w:val="006734B8"/>
    <w:rsid w:val="00673501"/>
    <w:rsid w:val="00673D75"/>
    <w:rsid w:val="00674026"/>
    <w:rsid w:val="006740CB"/>
    <w:rsid w:val="00674232"/>
    <w:rsid w:val="0067504D"/>
    <w:rsid w:val="00675144"/>
    <w:rsid w:val="006763B7"/>
    <w:rsid w:val="006765D5"/>
    <w:rsid w:val="0067660C"/>
    <w:rsid w:val="00676749"/>
    <w:rsid w:val="006767F9"/>
    <w:rsid w:val="006768B1"/>
    <w:rsid w:val="00676A9A"/>
    <w:rsid w:val="00677072"/>
    <w:rsid w:val="0067772E"/>
    <w:rsid w:val="00677B0F"/>
    <w:rsid w:val="00677F51"/>
    <w:rsid w:val="00680222"/>
    <w:rsid w:val="00680DFF"/>
    <w:rsid w:val="00680FB2"/>
    <w:rsid w:val="006811A0"/>
    <w:rsid w:val="006811BB"/>
    <w:rsid w:val="00681465"/>
    <w:rsid w:val="00681C18"/>
    <w:rsid w:val="00681DE5"/>
    <w:rsid w:val="00681FF2"/>
    <w:rsid w:val="00682DEF"/>
    <w:rsid w:val="00683092"/>
    <w:rsid w:val="00683095"/>
    <w:rsid w:val="0068312C"/>
    <w:rsid w:val="00683272"/>
    <w:rsid w:val="0068333D"/>
    <w:rsid w:val="00683360"/>
    <w:rsid w:val="0068347F"/>
    <w:rsid w:val="006834B8"/>
    <w:rsid w:val="006837A7"/>
    <w:rsid w:val="006841B3"/>
    <w:rsid w:val="006843CB"/>
    <w:rsid w:val="0068450B"/>
    <w:rsid w:val="00684EEA"/>
    <w:rsid w:val="00684F60"/>
    <w:rsid w:val="006853CB"/>
    <w:rsid w:val="006858B0"/>
    <w:rsid w:val="00685B9A"/>
    <w:rsid w:val="00685C0B"/>
    <w:rsid w:val="00685EA8"/>
    <w:rsid w:val="00685FDA"/>
    <w:rsid w:val="0068686B"/>
    <w:rsid w:val="006872C0"/>
    <w:rsid w:val="006873B6"/>
    <w:rsid w:val="0069050E"/>
    <w:rsid w:val="00690FEB"/>
    <w:rsid w:val="0069117F"/>
    <w:rsid w:val="00691688"/>
    <w:rsid w:val="006916CB"/>
    <w:rsid w:val="006916D0"/>
    <w:rsid w:val="00691C63"/>
    <w:rsid w:val="006920E6"/>
    <w:rsid w:val="00692557"/>
    <w:rsid w:val="006926B1"/>
    <w:rsid w:val="00692B83"/>
    <w:rsid w:val="006938AA"/>
    <w:rsid w:val="00693D98"/>
    <w:rsid w:val="00693ED3"/>
    <w:rsid w:val="006942A3"/>
    <w:rsid w:val="0069475F"/>
    <w:rsid w:val="00694B56"/>
    <w:rsid w:val="00694F03"/>
    <w:rsid w:val="00694F8C"/>
    <w:rsid w:val="0069501D"/>
    <w:rsid w:val="0069556A"/>
    <w:rsid w:val="006958C5"/>
    <w:rsid w:val="006960F5"/>
    <w:rsid w:val="00696A75"/>
    <w:rsid w:val="00696B44"/>
    <w:rsid w:val="00696C45"/>
    <w:rsid w:val="00696E31"/>
    <w:rsid w:val="0069712C"/>
    <w:rsid w:val="00697704"/>
    <w:rsid w:val="00697896"/>
    <w:rsid w:val="00697980"/>
    <w:rsid w:val="00697A12"/>
    <w:rsid w:val="00697E9B"/>
    <w:rsid w:val="006A01E0"/>
    <w:rsid w:val="006A049C"/>
    <w:rsid w:val="006A04B3"/>
    <w:rsid w:val="006A0558"/>
    <w:rsid w:val="006A0845"/>
    <w:rsid w:val="006A1116"/>
    <w:rsid w:val="006A1397"/>
    <w:rsid w:val="006A19ED"/>
    <w:rsid w:val="006A1E3B"/>
    <w:rsid w:val="006A2903"/>
    <w:rsid w:val="006A2CA1"/>
    <w:rsid w:val="006A2FDF"/>
    <w:rsid w:val="006A3375"/>
    <w:rsid w:val="006A3964"/>
    <w:rsid w:val="006A3F77"/>
    <w:rsid w:val="006A444D"/>
    <w:rsid w:val="006A44A4"/>
    <w:rsid w:val="006A47AA"/>
    <w:rsid w:val="006A4A44"/>
    <w:rsid w:val="006A4B54"/>
    <w:rsid w:val="006A4D91"/>
    <w:rsid w:val="006A57DC"/>
    <w:rsid w:val="006A597F"/>
    <w:rsid w:val="006A59F5"/>
    <w:rsid w:val="006A6319"/>
    <w:rsid w:val="006A655C"/>
    <w:rsid w:val="006A6560"/>
    <w:rsid w:val="006A6604"/>
    <w:rsid w:val="006A6666"/>
    <w:rsid w:val="006A66EC"/>
    <w:rsid w:val="006A6956"/>
    <w:rsid w:val="006A6B5E"/>
    <w:rsid w:val="006A6B7F"/>
    <w:rsid w:val="006A6F96"/>
    <w:rsid w:val="006A7321"/>
    <w:rsid w:val="006A7784"/>
    <w:rsid w:val="006A7994"/>
    <w:rsid w:val="006A7A8A"/>
    <w:rsid w:val="006A7C7D"/>
    <w:rsid w:val="006A7CC3"/>
    <w:rsid w:val="006A7F61"/>
    <w:rsid w:val="006A7F83"/>
    <w:rsid w:val="006B0B90"/>
    <w:rsid w:val="006B0C14"/>
    <w:rsid w:val="006B0C4A"/>
    <w:rsid w:val="006B1695"/>
    <w:rsid w:val="006B1E15"/>
    <w:rsid w:val="006B2B1E"/>
    <w:rsid w:val="006B2BD9"/>
    <w:rsid w:val="006B3147"/>
    <w:rsid w:val="006B3234"/>
    <w:rsid w:val="006B35C8"/>
    <w:rsid w:val="006B37AE"/>
    <w:rsid w:val="006B405A"/>
    <w:rsid w:val="006B40AA"/>
    <w:rsid w:val="006B417E"/>
    <w:rsid w:val="006B4335"/>
    <w:rsid w:val="006B45F5"/>
    <w:rsid w:val="006B4A0C"/>
    <w:rsid w:val="006B4A53"/>
    <w:rsid w:val="006B51ED"/>
    <w:rsid w:val="006B528E"/>
    <w:rsid w:val="006B5532"/>
    <w:rsid w:val="006B5558"/>
    <w:rsid w:val="006B573B"/>
    <w:rsid w:val="006B5A9A"/>
    <w:rsid w:val="006B635D"/>
    <w:rsid w:val="006B6522"/>
    <w:rsid w:val="006B6589"/>
    <w:rsid w:val="006B6A36"/>
    <w:rsid w:val="006B6C86"/>
    <w:rsid w:val="006B6CE6"/>
    <w:rsid w:val="006B6CF3"/>
    <w:rsid w:val="006B6D6B"/>
    <w:rsid w:val="006B6DB8"/>
    <w:rsid w:val="006B7469"/>
    <w:rsid w:val="006B7BE5"/>
    <w:rsid w:val="006B7F08"/>
    <w:rsid w:val="006C00B3"/>
    <w:rsid w:val="006C07AD"/>
    <w:rsid w:val="006C07B4"/>
    <w:rsid w:val="006C0936"/>
    <w:rsid w:val="006C09FD"/>
    <w:rsid w:val="006C0A56"/>
    <w:rsid w:val="006C0DB0"/>
    <w:rsid w:val="006C0E04"/>
    <w:rsid w:val="006C0E7E"/>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4EB9"/>
    <w:rsid w:val="006C51FB"/>
    <w:rsid w:val="006C53D0"/>
    <w:rsid w:val="006C65E2"/>
    <w:rsid w:val="006C68C5"/>
    <w:rsid w:val="006C703C"/>
    <w:rsid w:val="006C73CC"/>
    <w:rsid w:val="006C7B22"/>
    <w:rsid w:val="006C7F83"/>
    <w:rsid w:val="006D0027"/>
    <w:rsid w:val="006D0170"/>
    <w:rsid w:val="006D06A1"/>
    <w:rsid w:val="006D0F3E"/>
    <w:rsid w:val="006D1096"/>
    <w:rsid w:val="006D1780"/>
    <w:rsid w:val="006D1C39"/>
    <w:rsid w:val="006D1E35"/>
    <w:rsid w:val="006D1E96"/>
    <w:rsid w:val="006D2321"/>
    <w:rsid w:val="006D2491"/>
    <w:rsid w:val="006D24CB"/>
    <w:rsid w:val="006D2611"/>
    <w:rsid w:val="006D2777"/>
    <w:rsid w:val="006D2B86"/>
    <w:rsid w:val="006D335B"/>
    <w:rsid w:val="006D3F39"/>
    <w:rsid w:val="006D4047"/>
    <w:rsid w:val="006D42CD"/>
    <w:rsid w:val="006D452D"/>
    <w:rsid w:val="006D4781"/>
    <w:rsid w:val="006D4AE7"/>
    <w:rsid w:val="006D5659"/>
    <w:rsid w:val="006D5711"/>
    <w:rsid w:val="006D5E3A"/>
    <w:rsid w:val="006D6782"/>
    <w:rsid w:val="006D6961"/>
    <w:rsid w:val="006D6A04"/>
    <w:rsid w:val="006D76D9"/>
    <w:rsid w:val="006D7963"/>
    <w:rsid w:val="006D79DA"/>
    <w:rsid w:val="006E052D"/>
    <w:rsid w:val="006E05CF"/>
    <w:rsid w:val="006E0951"/>
    <w:rsid w:val="006E0FEA"/>
    <w:rsid w:val="006E151D"/>
    <w:rsid w:val="006E1697"/>
    <w:rsid w:val="006E19CD"/>
    <w:rsid w:val="006E1D0D"/>
    <w:rsid w:val="006E1D17"/>
    <w:rsid w:val="006E24BD"/>
    <w:rsid w:val="006E2A86"/>
    <w:rsid w:val="006E3036"/>
    <w:rsid w:val="006E31CF"/>
    <w:rsid w:val="006E3217"/>
    <w:rsid w:val="006E328A"/>
    <w:rsid w:val="006E3530"/>
    <w:rsid w:val="006E3737"/>
    <w:rsid w:val="006E3DAD"/>
    <w:rsid w:val="006E411F"/>
    <w:rsid w:val="006E41E3"/>
    <w:rsid w:val="006E4531"/>
    <w:rsid w:val="006E49E5"/>
    <w:rsid w:val="006E4B64"/>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105"/>
    <w:rsid w:val="006F0287"/>
    <w:rsid w:val="006F0658"/>
    <w:rsid w:val="006F09FC"/>
    <w:rsid w:val="006F11AA"/>
    <w:rsid w:val="006F1319"/>
    <w:rsid w:val="006F156B"/>
    <w:rsid w:val="006F1580"/>
    <w:rsid w:val="006F1A31"/>
    <w:rsid w:val="006F1DB9"/>
    <w:rsid w:val="006F1DFC"/>
    <w:rsid w:val="006F1E59"/>
    <w:rsid w:val="006F20B0"/>
    <w:rsid w:val="006F251A"/>
    <w:rsid w:val="006F2648"/>
    <w:rsid w:val="006F2659"/>
    <w:rsid w:val="006F26DD"/>
    <w:rsid w:val="006F2E93"/>
    <w:rsid w:val="006F324F"/>
    <w:rsid w:val="006F3443"/>
    <w:rsid w:val="006F3883"/>
    <w:rsid w:val="006F3E94"/>
    <w:rsid w:val="006F4242"/>
    <w:rsid w:val="006F42A6"/>
    <w:rsid w:val="006F4761"/>
    <w:rsid w:val="006F48C4"/>
    <w:rsid w:val="006F519B"/>
    <w:rsid w:val="006F5404"/>
    <w:rsid w:val="006F54ED"/>
    <w:rsid w:val="006F5601"/>
    <w:rsid w:val="006F5618"/>
    <w:rsid w:val="006F5807"/>
    <w:rsid w:val="006F5E0B"/>
    <w:rsid w:val="006F63E3"/>
    <w:rsid w:val="006F6B8E"/>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391"/>
    <w:rsid w:val="007049B5"/>
    <w:rsid w:val="00704FAF"/>
    <w:rsid w:val="00705211"/>
    <w:rsid w:val="0070521B"/>
    <w:rsid w:val="00705B50"/>
    <w:rsid w:val="00705E87"/>
    <w:rsid w:val="00706004"/>
    <w:rsid w:val="007062DF"/>
    <w:rsid w:val="00706AA0"/>
    <w:rsid w:val="00706AEA"/>
    <w:rsid w:val="00706B18"/>
    <w:rsid w:val="00706BAA"/>
    <w:rsid w:val="00706C15"/>
    <w:rsid w:val="00707070"/>
    <w:rsid w:val="007072F8"/>
    <w:rsid w:val="007076A4"/>
    <w:rsid w:val="0070780F"/>
    <w:rsid w:val="00710228"/>
    <w:rsid w:val="0071023B"/>
    <w:rsid w:val="00710512"/>
    <w:rsid w:val="00711060"/>
    <w:rsid w:val="007118B9"/>
    <w:rsid w:val="00711EEE"/>
    <w:rsid w:val="007128C0"/>
    <w:rsid w:val="00713426"/>
    <w:rsid w:val="007134DA"/>
    <w:rsid w:val="00713D36"/>
    <w:rsid w:val="00714744"/>
    <w:rsid w:val="00714D1B"/>
    <w:rsid w:val="0071576B"/>
    <w:rsid w:val="00715965"/>
    <w:rsid w:val="007159A6"/>
    <w:rsid w:val="00715C65"/>
    <w:rsid w:val="007169C2"/>
    <w:rsid w:val="00716DAF"/>
    <w:rsid w:val="00717306"/>
    <w:rsid w:val="0071761A"/>
    <w:rsid w:val="0071778A"/>
    <w:rsid w:val="0071792C"/>
    <w:rsid w:val="00717988"/>
    <w:rsid w:val="00720306"/>
    <w:rsid w:val="007203B4"/>
    <w:rsid w:val="007203F4"/>
    <w:rsid w:val="007204FE"/>
    <w:rsid w:val="007205CD"/>
    <w:rsid w:val="00721024"/>
    <w:rsid w:val="0072150D"/>
    <w:rsid w:val="0072176B"/>
    <w:rsid w:val="00721AA3"/>
    <w:rsid w:val="00721D82"/>
    <w:rsid w:val="007227C9"/>
    <w:rsid w:val="00722C37"/>
    <w:rsid w:val="00722C95"/>
    <w:rsid w:val="00722F04"/>
    <w:rsid w:val="0072317D"/>
    <w:rsid w:val="007238E1"/>
    <w:rsid w:val="00723B14"/>
    <w:rsid w:val="00723C21"/>
    <w:rsid w:val="00723E3D"/>
    <w:rsid w:val="00724343"/>
    <w:rsid w:val="00724772"/>
    <w:rsid w:val="00724A52"/>
    <w:rsid w:val="00724A58"/>
    <w:rsid w:val="00724CBA"/>
    <w:rsid w:val="00724DDC"/>
    <w:rsid w:val="007254DA"/>
    <w:rsid w:val="00725667"/>
    <w:rsid w:val="00726066"/>
    <w:rsid w:val="0072607E"/>
    <w:rsid w:val="00726086"/>
    <w:rsid w:val="0072648C"/>
    <w:rsid w:val="00726807"/>
    <w:rsid w:val="007271E1"/>
    <w:rsid w:val="007275DB"/>
    <w:rsid w:val="007302DA"/>
    <w:rsid w:val="00730491"/>
    <w:rsid w:val="007307BC"/>
    <w:rsid w:val="0073092B"/>
    <w:rsid w:val="007309EB"/>
    <w:rsid w:val="00730A00"/>
    <w:rsid w:val="00730CDA"/>
    <w:rsid w:val="00731A0C"/>
    <w:rsid w:val="00731AF9"/>
    <w:rsid w:val="00731B8E"/>
    <w:rsid w:val="00731CCC"/>
    <w:rsid w:val="00731DA9"/>
    <w:rsid w:val="00731FA7"/>
    <w:rsid w:val="00731FC9"/>
    <w:rsid w:val="007324C7"/>
    <w:rsid w:val="007324CF"/>
    <w:rsid w:val="00732B92"/>
    <w:rsid w:val="00732F8A"/>
    <w:rsid w:val="007339AE"/>
    <w:rsid w:val="00733B12"/>
    <w:rsid w:val="00733B74"/>
    <w:rsid w:val="00733BCB"/>
    <w:rsid w:val="00733E6E"/>
    <w:rsid w:val="00733EF3"/>
    <w:rsid w:val="007342E6"/>
    <w:rsid w:val="007343A6"/>
    <w:rsid w:val="00734476"/>
    <w:rsid w:val="00734555"/>
    <w:rsid w:val="0073471F"/>
    <w:rsid w:val="007349AA"/>
    <w:rsid w:val="00734B6D"/>
    <w:rsid w:val="00734DD2"/>
    <w:rsid w:val="00735171"/>
    <w:rsid w:val="007352D4"/>
    <w:rsid w:val="007355A0"/>
    <w:rsid w:val="00735A01"/>
    <w:rsid w:val="00735AC9"/>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6AB"/>
    <w:rsid w:val="007407AF"/>
    <w:rsid w:val="00740C61"/>
    <w:rsid w:val="00740D27"/>
    <w:rsid w:val="0074192E"/>
    <w:rsid w:val="007419AF"/>
    <w:rsid w:val="00741C12"/>
    <w:rsid w:val="00741EBF"/>
    <w:rsid w:val="00741F43"/>
    <w:rsid w:val="00742095"/>
    <w:rsid w:val="007422A7"/>
    <w:rsid w:val="00742462"/>
    <w:rsid w:val="00742481"/>
    <w:rsid w:val="00742B3F"/>
    <w:rsid w:val="00742FC5"/>
    <w:rsid w:val="00744372"/>
    <w:rsid w:val="00744654"/>
    <w:rsid w:val="007449CE"/>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51B"/>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513"/>
    <w:rsid w:val="007565D5"/>
    <w:rsid w:val="00756EFE"/>
    <w:rsid w:val="0076017C"/>
    <w:rsid w:val="007608D7"/>
    <w:rsid w:val="0076171C"/>
    <w:rsid w:val="00761C27"/>
    <w:rsid w:val="00761EE6"/>
    <w:rsid w:val="0076254C"/>
    <w:rsid w:val="0076265F"/>
    <w:rsid w:val="00762957"/>
    <w:rsid w:val="00762DB4"/>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A59"/>
    <w:rsid w:val="00767EE0"/>
    <w:rsid w:val="007700D9"/>
    <w:rsid w:val="007702BB"/>
    <w:rsid w:val="00770A12"/>
    <w:rsid w:val="00770B1A"/>
    <w:rsid w:val="00770CEA"/>
    <w:rsid w:val="00770D50"/>
    <w:rsid w:val="0077130D"/>
    <w:rsid w:val="00771987"/>
    <w:rsid w:val="007727B5"/>
    <w:rsid w:val="00772C65"/>
    <w:rsid w:val="00772E0A"/>
    <w:rsid w:val="007733CB"/>
    <w:rsid w:val="007734CD"/>
    <w:rsid w:val="00773773"/>
    <w:rsid w:val="00773EF5"/>
    <w:rsid w:val="007741D1"/>
    <w:rsid w:val="00774593"/>
    <w:rsid w:val="00774D8F"/>
    <w:rsid w:val="00775395"/>
    <w:rsid w:val="00775491"/>
    <w:rsid w:val="0077561E"/>
    <w:rsid w:val="0077593F"/>
    <w:rsid w:val="00775BFF"/>
    <w:rsid w:val="00775DDB"/>
    <w:rsid w:val="00775E28"/>
    <w:rsid w:val="00776150"/>
    <w:rsid w:val="00776269"/>
    <w:rsid w:val="007764AE"/>
    <w:rsid w:val="00776544"/>
    <w:rsid w:val="00776BFD"/>
    <w:rsid w:val="00776CF8"/>
    <w:rsid w:val="00776D50"/>
    <w:rsid w:val="00776F03"/>
    <w:rsid w:val="00777291"/>
    <w:rsid w:val="0077732D"/>
    <w:rsid w:val="007779AB"/>
    <w:rsid w:val="00777C3C"/>
    <w:rsid w:val="0078030C"/>
    <w:rsid w:val="00780A8B"/>
    <w:rsid w:val="00780C21"/>
    <w:rsid w:val="00780DC4"/>
    <w:rsid w:val="00780E00"/>
    <w:rsid w:val="0078109D"/>
    <w:rsid w:val="007818F8"/>
    <w:rsid w:val="00782055"/>
    <w:rsid w:val="007822A2"/>
    <w:rsid w:val="007828DD"/>
    <w:rsid w:val="00782E4E"/>
    <w:rsid w:val="00783086"/>
    <w:rsid w:val="007835C0"/>
    <w:rsid w:val="0078368A"/>
    <w:rsid w:val="00783AC2"/>
    <w:rsid w:val="00783FC6"/>
    <w:rsid w:val="00784441"/>
    <w:rsid w:val="00784463"/>
    <w:rsid w:val="007844ED"/>
    <w:rsid w:val="00784531"/>
    <w:rsid w:val="00784790"/>
    <w:rsid w:val="00784B69"/>
    <w:rsid w:val="00784D01"/>
    <w:rsid w:val="00785D3A"/>
    <w:rsid w:val="00786049"/>
    <w:rsid w:val="007860F3"/>
    <w:rsid w:val="007863BB"/>
    <w:rsid w:val="007866BA"/>
    <w:rsid w:val="00786C1B"/>
    <w:rsid w:val="007878D3"/>
    <w:rsid w:val="00787A84"/>
    <w:rsid w:val="0079036A"/>
    <w:rsid w:val="0079038F"/>
    <w:rsid w:val="00790A12"/>
    <w:rsid w:val="00790AFD"/>
    <w:rsid w:val="00790B19"/>
    <w:rsid w:val="00790BE7"/>
    <w:rsid w:val="00790F90"/>
    <w:rsid w:val="00791429"/>
    <w:rsid w:val="00791787"/>
    <w:rsid w:val="007918B3"/>
    <w:rsid w:val="00791F2F"/>
    <w:rsid w:val="007924CA"/>
    <w:rsid w:val="00792AD8"/>
    <w:rsid w:val="00793187"/>
    <w:rsid w:val="0079378D"/>
    <w:rsid w:val="007939DA"/>
    <w:rsid w:val="0079416C"/>
    <w:rsid w:val="007942DD"/>
    <w:rsid w:val="00794579"/>
    <w:rsid w:val="00794598"/>
    <w:rsid w:val="007947C0"/>
    <w:rsid w:val="00794AA9"/>
    <w:rsid w:val="00795BDB"/>
    <w:rsid w:val="007967D5"/>
    <w:rsid w:val="00796F2E"/>
    <w:rsid w:val="007970A1"/>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4F"/>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B93"/>
    <w:rsid w:val="007A7EFF"/>
    <w:rsid w:val="007B04C6"/>
    <w:rsid w:val="007B0532"/>
    <w:rsid w:val="007B0DB0"/>
    <w:rsid w:val="007B10EE"/>
    <w:rsid w:val="007B11DA"/>
    <w:rsid w:val="007B1342"/>
    <w:rsid w:val="007B173E"/>
    <w:rsid w:val="007B1C8B"/>
    <w:rsid w:val="007B1C98"/>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625"/>
    <w:rsid w:val="007B77F3"/>
    <w:rsid w:val="007B780D"/>
    <w:rsid w:val="007B7C30"/>
    <w:rsid w:val="007B7FFD"/>
    <w:rsid w:val="007C023A"/>
    <w:rsid w:val="007C0B17"/>
    <w:rsid w:val="007C0ECD"/>
    <w:rsid w:val="007C13FC"/>
    <w:rsid w:val="007C19F1"/>
    <w:rsid w:val="007C207E"/>
    <w:rsid w:val="007C2098"/>
    <w:rsid w:val="007C2309"/>
    <w:rsid w:val="007C2860"/>
    <w:rsid w:val="007C2BC3"/>
    <w:rsid w:val="007C2E62"/>
    <w:rsid w:val="007C31D1"/>
    <w:rsid w:val="007C3671"/>
    <w:rsid w:val="007C36C8"/>
    <w:rsid w:val="007C3FCB"/>
    <w:rsid w:val="007C408B"/>
    <w:rsid w:val="007C4519"/>
    <w:rsid w:val="007C47F5"/>
    <w:rsid w:val="007C4955"/>
    <w:rsid w:val="007C49F6"/>
    <w:rsid w:val="007C4EDC"/>
    <w:rsid w:val="007C54BA"/>
    <w:rsid w:val="007C58FE"/>
    <w:rsid w:val="007C5D5B"/>
    <w:rsid w:val="007C6284"/>
    <w:rsid w:val="007C6608"/>
    <w:rsid w:val="007C6781"/>
    <w:rsid w:val="007C785C"/>
    <w:rsid w:val="007C7945"/>
    <w:rsid w:val="007C7C14"/>
    <w:rsid w:val="007D0151"/>
    <w:rsid w:val="007D019F"/>
    <w:rsid w:val="007D01D7"/>
    <w:rsid w:val="007D04A9"/>
    <w:rsid w:val="007D089B"/>
    <w:rsid w:val="007D093E"/>
    <w:rsid w:val="007D0B67"/>
    <w:rsid w:val="007D0C35"/>
    <w:rsid w:val="007D0D45"/>
    <w:rsid w:val="007D10A8"/>
    <w:rsid w:val="007D136E"/>
    <w:rsid w:val="007D1403"/>
    <w:rsid w:val="007D1462"/>
    <w:rsid w:val="007D1680"/>
    <w:rsid w:val="007D1C1E"/>
    <w:rsid w:val="007D2493"/>
    <w:rsid w:val="007D25B7"/>
    <w:rsid w:val="007D2B83"/>
    <w:rsid w:val="007D2C72"/>
    <w:rsid w:val="007D2F2A"/>
    <w:rsid w:val="007D2F61"/>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331"/>
    <w:rsid w:val="007E0879"/>
    <w:rsid w:val="007E0989"/>
    <w:rsid w:val="007E0EEC"/>
    <w:rsid w:val="007E11EB"/>
    <w:rsid w:val="007E16C8"/>
    <w:rsid w:val="007E1714"/>
    <w:rsid w:val="007E1A5B"/>
    <w:rsid w:val="007E1C60"/>
    <w:rsid w:val="007E2211"/>
    <w:rsid w:val="007E22BF"/>
    <w:rsid w:val="007E24C9"/>
    <w:rsid w:val="007E2C19"/>
    <w:rsid w:val="007E2CC4"/>
    <w:rsid w:val="007E33CE"/>
    <w:rsid w:val="007E36E6"/>
    <w:rsid w:val="007E3A95"/>
    <w:rsid w:val="007E3BCD"/>
    <w:rsid w:val="007E3FB4"/>
    <w:rsid w:val="007E44BD"/>
    <w:rsid w:val="007E4A12"/>
    <w:rsid w:val="007E4C21"/>
    <w:rsid w:val="007E5F68"/>
    <w:rsid w:val="007E65CA"/>
    <w:rsid w:val="007E6B4C"/>
    <w:rsid w:val="007E6FD9"/>
    <w:rsid w:val="007E72AA"/>
    <w:rsid w:val="007E746D"/>
    <w:rsid w:val="007E74F9"/>
    <w:rsid w:val="007E76E4"/>
    <w:rsid w:val="007E79EA"/>
    <w:rsid w:val="007F0256"/>
    <w:rsid w:val="007F049F"/>
    <w:rsid w:val="007F0604"/>
    <w:rsid w:val="007F0C7A"/>
    <w:rsid w:val="007F0DC3"/>
    <w:rsid w:val="007F15A7"/>
    <w:rsid w:val="007F18F4"/>
    <w:rsid w:val="007F24AE"/>
    <w:rsid w:val="007F24E6"/>
    <w:rsid w:val="007F2780"/>
    <w:rsid w:val="007F2948"/>
    <w:rsid w:val="007F304B"/>
    <w:rsid w:val="007F3856"/>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5AD"/>
    <w:rsid w:val="007F7AE2"/>
    <w:rsid w:val="007F7BCF"/>
    <w:rsid w:val="007F7FC6"/>
    <w:rsid w:val="00800D67"/>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587"/>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2CBC"/>
    <w:rsid w:val="00813184"/>
    <w:rsid w:val="00813254"/>
    <w:rsid w:val="0081335D"/>
    <w:rsid w:val="00813ED0"/>
    <w:rsid w:val="008143CB"/>
    <w:rsid w:val="00814413"/>
    <w:rsid w:val="00814847"/>
    <w:rsid w:val="0081485B"/>
    <w:rsid w:val="008149BE"/>
    <w:rsid w:val="00814E84"/>
    <w:rsid w:val="008152B8"/>
    <w:rsid w:val="008153AE"/>
    <w:rsid w:val="008168DC"/>
    <w:rsid w:val="0081695D"/>
    <w:rsid w:val="00817B8E"/>
    <w:rsid w:val="00820879"/>
    <w:rsid w:val="00820D72"/>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8AE"/>
    <w:rsid w:val="00823DCC"/>
    <w:rsid w:val="008242AE"/>
    <w:rsid w:val="0082574B"/>
    <w:rsid w:val="008264F1"/>
    <w:rsid w:val="0082654D"/>
    <w:rsid w:val="008267AE"/>
    <w:rsid w:val="00826B0D"/>
    <w:rsid w:val="00826B86"/>
    <w:rsid w:val="00827198"/>
    <w:rsid w:val="00827242"/>
    <w:rsid w:val="00827476"/>
    <w:rsid w:val="008278CE"/>
    <w:rsid w:val="00827941"/>
    <w:rsid w:val="008279AE"/>
    <w:rsid w:val="00827DF7"/>
    <w:rsid w:val="008303D6"/>
    <w:rsid w:val="00830653"/>
    <w:rsid w:val="008306D9"/>
    <w:rsid w:val="0083072B"/>
    <w:rsid w:val="00830733"/>
    <w:rsid w:val="00830B42"/>
    <w:rsid w:val="00830CE7"/>
    <w:rsid w:val="00830D9C"/>
    <w:rsid w:val="00830F24"/>
    <w:rsid w:val="00830F72"/>
    <w:rsid w:val="00831585"/>
    <w:rsid w:val="00831B60"/>
    <w:rsid w:val="00831C33"/>
    <w:rsid w:val="00831CCB"/>
    <w:rsid w:val="00831CF6"/>
    <w:rsid w:val="00832031"/>
    <w:rsid w:val="0083260C"/>
    <w:rsid w:val="008330ED"/>
    <w:rsid w:val="00833705"/>
    <w:rsid w:val="00833EC5"/>
    <w:rsid w:val="00833ED2"/>
    <w:rsid w:val="008346BB"/>
    <w:rsid w:val="00834883"/>
    <w:rsid w:val="00834A04"/>
    <w:rsid w:val="00834A62"/>
    <w:rsid w:val="008354F0"/>
    <w:rsid w:val="00835754"/>
    <w:rsid w:val="008358A6"/>
    <w:rsid w:val="00835F5C"/>
    <w:rsid w:val="00836112"/>
    <w:rsid w:val="00836757"/>
    <w:rsid w:val="00837851"/>
    <w:rsid w:val="00840019"/>
    <w:rsid w:val="00840A90"/>
    <w:rsid w:val="00840ACA"/>
    <w:rsid w:val="00840D6F"/>
    <w:rsid w:val="00841510"/>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4EC"/>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913"/>
    <w:rsid w:val="00847B2F"/>
    <w:rsid w:val="00847F25"/>
    <w:rsid w:val="008502DA"/>
    <w:rsid w:val="0085055C"/>
    <w:rsid w:val="00850681"/>
    <w:rsid w:val="0085079D"/>
    <w:rsid w:val="008507D7"/>
    <w:rsid w:val="00850998"/>
    <w:rsid w:val="00850F67"/>
    <w:rsid w:val="00851185"/>
    <w:rsid w:val="0085131B"/>
    <w:rsid w:val="00851C94"/>
    <w:rsid w:val="00851EE1"/>
    <w:rsid w:val="0085201A"/>
    <w:rsid w:val="008526FB"/>
    <w:rsid w:val="0085307E"/>
    <w:rsid w:val="00853453"/>
    <w:rsid w:val="0085392E"/>
    <w:rsid w:val="00853BC7"/>
    <w:rsid w:val="008540B2"/>
    <w:rsid w:val="00854778"/>
    <w:rsid w:val="00854A52"/>
    <w:rsid w:val="0085542A"/>
    <w:rsid w:val="00855AF6"/>
    <w:rsid w:val="008563D7"/>
    <w:rsid w:val="0085644F"/>
    <w:rsid w:val="00856656"/>
    <w:rsid w:val="008566EC"/>
    <w:rsid w:val="008569BD"/>
    <w:rsid w:val="00856CCB"/>
    <w:rsid w:val="00856D9A"/>
    <w:rsid w:val="008573A2"/>
    <w:rsid w:val="00857647"/>
    <w:rsid w:val="008578D5"/>
    <w:rsid w:val="00857D01"/>
    <w:rsid w:val="00860430"/>
    <w:rsid w:val="00860936"/>
    <w:rsid w:val="0086094D"/>
    <w:rsid w:val="0086117F"/>
    <w:rsid w:val="008611CD"/>
    <w:rsid w:val="0086199A"/>
    <w:rsid w:val="00861AB3"/>
    <w:rsid w:val="00861CF7"/>
    <w:rsid w:val="00861FDF"/>
    <w:rsid w:val="0086222A"/>
    <w:rsid w:val="008627E1"/>
    <w:rsid w:val="00862F19"/>
    <w:rsid w:val="00863044"/>
    <w:rsid w:val="008635F7"/>
    <w:rsid w:val="0086479A"/>
    <w:rsid w:val="008647F3"/>
    <w:rsid w:val="00864A4C"/>
    <w:rsid w:val="00865407"/>
    <w:rsid w:val="008654C3"/>
    <w:rsid w:val="008655FD"/>
    <w:rsid w:val="00865789"/>
    <w:rsid w:val="00865807"/>
    <w:rsid w:val="008658CC"/>
    <w:rsid w:val="0086595A"/>
    <w:rsid w:val="00865AA0"/>
    <w:rsid w:val="00865B0E"/>
    <w:rsid w:val="00865B8B"/>
    <w:rsid w:val="00866896"/>
    <w:rsid w:val="00866B7A"/>
    <w:rsid w:val="00867255"/>
    <w:rsid w:val="00867384"/>
    <w:rsid w:val="008674A5"/>
    <w:rsid w:val="008678CB"/>
    <w:rsid w:val="0086798E"/>
    <w:rsid w:val="00867A0B"/>
    <w:rsid w:val="00867A40"/>
    <w:rsid w:val="00867D47"/>
    <w:rsid w:val="00867F89"/>
    <w:rsid w:val="008708F0"/>
    <w:rsid w:val="00870B5F"/>
    <w:rsid w:val="008714BE"/>
    <w:rsid w:val="00871ECB"/>
    <w:rsid w:val="008728B8"/>
    <w:rsid w:val="00872A46"/>
    <w:rsid w:val="00872D1A"/>
    <w:rsid w:val="00872EC3"/>
    <w:rsid w:val="008731A7"/>
    <w:rsid w:val="00873CAB"/>
    <w:rsid w:val="0087405D"/>
    <w:rsid w:val="008743DE"/>
    <w:rsid w:val="008746DE"/>
    <w:rsid w:val="008749FA"/>
    <w:rsid w:val="00874D7A"/>
    <w:rsid w:val="008751E6"/>
    <w:rsid w:val="00875817"/>
    <w:rsid w:val="00875B2E"/>
    <w:rsid w:val="00875B76"/>
    <w:rsid w:val="00875D46"/>
    <w:rsid w:val="00875D58"/>
    <w:rsid w:val="00875FCA"/>
    <w:rsid w:val="00875FF2"/>
    <w:rsid w:val="0087618A"/>
    <w:rsid w:val="0087633F"/>
    <w:rsid w:val="008766DB"/>
    <w:rsid w:val="0087672D"/>
    <w:rsid w:val="0087682F"/>
    <w:rsid w:val="0087693A"/>
    <w:rsid w:val="00876BAC"/>
    <w:rsid w:val="00876CDC"/>
    <w:rsid w:val="00876D36"/>
    <w:rsid w:val="00877329"/>
    <w:rsid w:val="0087756B"/>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6F8"/>
    <w:rsid w:val="00883980"/>
    <w:rsid w:val="00883A06"/>
    <w:rsid w:val="00883B5C"/>
    <w:rsid w:val="00883CF0"/>
    <w:rsid w:val="008841AF"/>
    <w:rsid w:val="00884B69"/>
    <w:rsid w:val="00884B75"/>
    <w:rsid w:val="00884E30"/>
    <w:rsid w:val="00884E6C"/>
    <w:rsid w:val="00885074"/>
    <w:rsid w:val="008859EB"/>
    <w:rsid w:val="00885BB6"/>
    <w:rsid w:val="00885E50"/>
    <w:rsid w:val="0088611F"/>
    <w:rsid w:val="008861F5"/>
    <w:rsid w:val="0088627B"/>
    <w:rsid w:val="008869C7"/>
    <w:rsid w:val="008870AE"/>
    <w:rsid w:val="0088728A"/>
    <w:rsid w:val="00890253"/>
    <w:rsid w:val="0089046F"/>
    <w:rsid w:val="00890AB0"/>
    <w:rsid w:val="00890EC8"/>
    <w:rsid w:val="00890F6B"/>
    <w:rsid w:val="008910E5"/>
    <w:rsid w:val="00891487"/>
    <w:rsid w:val="00891B06"/>
    <w:rsid w:val="00892157"/>
    <w:rsid w:val="008927D2"/>
    <w:rsid w:val="008927D9"/>
    <w:rsid w:val="0089289E"/>
    <w:rsid w:val="00892C3E"/>
    <w:rsid w:val="00892DA5"/>
    <w:rsid w:val="00892F75"/>
    <w:rsid w:val="0089355D"/>
    <w:rsid w:val="00893E9F"/>
    <w:rsid w:val="0089429D"/>
    <w:rsid w:val="008942D5"/>
    <w:rsid w:val="00894BE3"/>
    <w:rsid w:val="0089534A"/>
    <w:rsid w:val="00895870"/>
    <w:rsid w:val="00895CD6"/>
    <w:rsid w:val="00896415"/>
    <w:rsid w:val="00896F84"/>
    <w:rsid w:val="00897033"/>
    <w:rsid w:val="00897458"/>
    <w:rsid w:val="00897754"/>
    <w:rsid w:val="00897D1E"/>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B7E"/>
    <w:rsid w:val="008A5BBB"/>
    <w:rsid w:val="008A6219"/>
    <w:rsid w:val="008A622F"/>
    <w:rsid w:val="008A6369"/>
    <w:rsid w:val="008A6731"/>
    <w:rsid w:val="008A6A4C"/>
    <w:rsid w:val="008A6BBA"/>
    <w:rsid w:val="008A6CCE"/>
    <w:rsid w:val="008A71DB"/>
    <w:rsid w:val="008A73EF"/>
    <w:rsid w:val="008A795D"/>
    <w:rsid w:val="008A797F"/>
    <w:rsid w:val="008A7DBB"/>
    <w:rsid w:val="008A7E86"/>
    <w:rsid w:val="008A7F6F"/>
    <w:rsid w:val="008B0264"/>
    <w:rsid w:val="008B071C"/>
    <w:rsid w:val="008B086F"/>
    <w:rsid w:val="008B09EE"/>
    <w:rsid w:val="008B1416"/>
    <w:rsid w:val="008B1636"/>
    <w:rsid w:val="008B18CE"/>
    <w:rsid w:val="008B1B90"/>
    <w:rsid w:val="008B20B2"/>
    <w:rsid w:val="008B2509"/>
    <w:rsid w:val="008B269F"/>
    <w:rsid w:val="008B2E73"/>
    <w:rsid w:val="008B397D"/>
    <w:rsid w:val="008B3B1C"/>
    <w:rsid w:val="008B3BEB"/>
    <w:rsid w:val="008B3E71"/>
    <w:rsid w:val="008B43A1"/>
    <w:rsid w:val="008B4764"/>
    <w:rsid w:val="008B4A26"/>
    <w:rsid w:val="008B4B4D"/>
    <w:rsid w:val="008B5057"/>
    <w:rsid w:val="008B5BC4"/>
    <w:rsid w:val="008B5FD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206"/>
    <w:rsid w:val="008C131A"/>
    <w:rsid w:val="008C17EE"/>
    <w:rsid w:val="008C186F"/>
    <w:rsid w:val="008C25CC"/>
    <w:rsid w:val="008C2869"/>
    <w:rsid w:val="008C28C7"/>
    <w:rsid w:val="008C2CBA"/>
    <w:rsid w:val="008C2D29"/>
    <w:rsid w:val="008C3279"/>
    <w:rsid w:val="008C335C"/>
    <w:rsid w:val="008C37BB"/>
    <w:rsid w:val="008C393A"/>
    <w:rsid w:val="008C3FF6"/>
    <w:rsid w:val="008C4839"/>
    <w:rsid w:val="008C4969"/>
    <w:rsid w:val="008C4C20"/>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690"/>
    <w:rsid w:val="008D276E"/>
    <w:rsid w:val="008D2AA9"/>
    <w:rsid w:val="008D3104"/>
    <w:rsid w:val="008D334B"/>
    <w:rsid w:val="008D3C1C"/>
    <w:rsid w:val="008D4C85"/>
    <w:rsid w:val="008D5541"/>
    <w:rsid w:val="008D5C7F"/>
    <w:rsid w:val="008D5C81"/>
    <w:rsid w:val="008D5FAE"/>
    <w:rsid w:val="008D6DAE"/>
    <w:rsid w:val="008D6DE3"/>
    <w:rsid w:val="008D6E33"/>
    <w:rsid w:val="008D774E"/>
    <w:rsid w:val="008E009A"/>
    <w:rsid w:val="008E01AC"/>
    <w:rsid w:val="008E01E0"/>
    <w:rsid w:val="008E0421"/>
    <w:rsid w:val="008E063D"/>
    <w:rsid w:val="008E074A"/>
    <w:rsid w:val="008E0D2E"/>
    <w:rsid w:val="008E10FD"/>
    <w:rsid w:val="008E14AC"/>
    <w:rsid w:val="008E14DC"/>
    <w:rsid w:val="008E1516"/>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5FBA"/>
    <w:rsid w:val="008E663C"/>
    <w:rsid w:val="008E679F"/>
    <w:rsid w:val="008E6A1E"/>
    <w:rsid w:val="008E6CB7"/>
    <w:rsid w:val="008E7197"/>
    <w:rsid w:val="008E722E"/>
    <w:rsid w:val="008E7653"/>
    <w:rsid w:val="008E793F"/>
    <w:rsid w:val="008E7DFA"/>
    <w:rsid w:val="008E7FB9"/>
    <w:rsid w:val="008F0174"/>
    <w:rsid w:val="008F094B"/>
    <w:rsid w:val="008F11C6"/>
    <w:rsid w:val="008F13AF"/>
    <w:rsid w:val="008F1655"/>
    <w:rsid w:val="008F1A87"/>
    <w:rsid w:val="008F1AB7"/>
    <w:rsid w:val="008F3218"/>
    <w:rsid w:val="008F3564"/>
    <w:rsid w:val="008F3868"/>
    <w:rsid w:val="008F397D"/>
    <w:rsid w:val="008F3C26"/>
    <w:rsid w:val="008F3EBC"/>
    <w:rsid w:val="008F4541"/>
    <w:rsid w:val="008F477F"/>
    <w:rsid w:val="008F5605"/>
    <w:rsid w:val="008F563E"/>
    <w:rsid w:val="008F591D"/>
    <w:rsid w:val="008F5938"/>
    <w:rsid w:val="008F59A4"/>
    <w:rsid w:val="008F5DC9"/>
    <w:rsid w:val="008F5ED5"/>
    <w:rsid w:val="008F694A"/>
    <w:rsid w:val="008F6F30"/>
    <w:rsid w:val="008F7146"/>
    <w:rsid w:val="008F7289"/>
    <w:rsid w:val="008F77CF"/>
    <w:rsid w:val="008F7900"/>
    <w:rsid w:val="00900130"/>
    <w:rsid w:val="0090065D"/>
    <w:rsid w:val="00900FC4"/>
    <w:rsid w:val="00901100"/>
    <w:rsid w:val="0090111A"/>
    <w:rsid w:val="0090159B"/>
    <w:rsid w:val="00901AA7"/>
    <w:rsid w:val="009025E9"/>
    <w:rsid w:val="00903404"/>
    <w:rsid w:val="00903A52"/>
    <w:rsid w:val="009040E6"/>
    <w:rsid w:val="009044C2"/>
    <w:rsid w:val="00904A95"/>
    <w:rsid w:val="00904D2F"/>
    <w:rsid w:val="00904D32"/>
    <w:rsid w:val="00905060"/>
    <w:rsid w:val="0090561D"/>
    <w:rsid w:val="009056C8"/>
    <w:rsid w:val="00905A2C"/>
    <w:rsid w:val="009060E6"/>
    <w:rsid w:val="009062D6"/>
    <w:rsid w:val="00906C20"/>
    <w:rsid w:val="00906E3C"/>
    <w:rsid w:val="009071FC"/>
    <w:rsid w:val="0090744B"/>
    <w:rsid w:val="00907520"/>
    <w:rsid w:val="00907862"/>
    <w:rsid w:val="00907D5B"/>
    <w:rsid w:val="00907F91"/>
    <w:rsid w:val="0091002F"/>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311B"/>
    <w:rsid w:val="009137FC"/>
    <w:rsid w:val="00913977"/>
    <w:rsid w:val="00913CE1"/>
    <w:rsid w:val="00913D4C"/>
    <w:rsid w:val="00913FA0"/>
    <w:rsid w:val="00914203"/>
    <w:rsid w:val="009145EB"/>
    <w:rsid w:val="00914925"/>
    <w:rsid w:val="00914DC2"/>
    <w:rsid w:val="00915263"/>
    <w:rsid w:val="009158B0"/>
    <w:rsid w:val="0091605F"/>
    <w:rsid w:val="009163C2"/>
    <w:rsid w:val="009163F2"/>
    <w:rsid w:val="00916761"/>
    <w:rsid w:val="00916FF0"/>
    <w:rsid w:val="00917198"/>
    <w:rsid w:val="0091760A"/>
    <w:rsid w:val="0091787D"/>
    <w:rsid w:val="00917F6F"/>
    <w:rsid w:val="00920531"/>
    <w:rsid w:val="009208FA"/>
    <w:rsid w:val="00921789"/>
    <w:rsid w:val="00921BBC"/>
    <w:rsid w:val="00921E95"/>
    <w:rsid w:val="0092271F"/>
    <w:rsid w:val="009228DD"/>
    <w:rsid w:val="00922C52"/>
    <w:rsid w:val="00922DD0"/>
    <w:rsid w:val="00923192"/>
    <w:rsid w:val="009231C2"/>
    <w:rsid w:val="0092368A"/>
    <w:rsid w:val="00924CB4"/>
    <w:rsid w:val="00924FD9"/>
    <w:rsid w:val="00925569"/>
    <w:rsid w:val="0092560D"/>
    <w:rsid w:val="00925725"/>
    <w:rsid w:val="00925771"/>
    <w:rsid w:val="00925867"/>
    <w:rsid w:val="00925DD5"/>
    <w:rsid w:val="009261A3"/>
    <w:rsid w:val="0092649C"/>
    <w:rsid w:val="00926AF6"/>
    <w:rsid w:val="00926E9D"/>
    <w:rsid w:val="00927113"/>
    <w:rsid w:val="00927245"/>
    <w:rsid w:val="009273DA"/>
    <w:rsid w:val="0092752C"/>
    <w:rsid w:val="00927804"/>
    <w:rsid w:val="00927E27"/>
    <w:rsid w:val="00927E5B"/>
    <w:rsid w:val="00927F34"/>
    <w:rsid w:val="00930216"/>
    <w:rsid w:val="00930432"/>
    <w:rsid w:val="00930A51"/>
    <w:rsid w:val="00930D5D"/>
    <w:rsid w:val="00930EA3"/>
    <w:rsid w:val="00931A98"/>
    <w:rsid w:val="00931C5E"/>
    <w:rsid w:val="00931F99"/>
    <w:rsid w:val="009321E6"/>
    <w:rsid w:val="0093234D"/>
    <w:rsid w:val="00932C4B"/>
    <w:rsid w:val="00932E42"/>
    <w:rsid w:val="0093336C"/>
    <w:rsid w:val="0093338B"/>
    <w:rsid w:val="009335CA"/>
    <w:rsid w:val="00933951"/>
    <w:rsid w:val="00933EA3"/>
    <w:rsid w:val="00933EAB"/>
    <w:rsid w:val="00934469"/>
    <w:rsid w:val="00934643"/>
    <w:rsid w:val="00934780"/>
    <w:rsid w:val="009348A1"/>
    <w:rsid w:val="00934ED1"/>
    <w:rsid w:val="00934F06"/>
    <w:rsid w:val="00935064"/>
    <w:rsid w:val="00935198"/>
    <w:rsid w:val="00935D20"/>
    <w:rsid w:val="00935E33"/>
    <w:rsid w:val="00936012"/>
    <w:rsid w:val="0093608F"/>
    <w:rsid w:val="00936291"/>
    <w:rsid w:val="00936CE7"/>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81F"/>
    <w:rsid w:val="009449FB"/>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9C1"/>
    <w:rsid w:val="00947F53"/>
    <w:rsid w:val="00947F9B"/>
    <w:rsid w:val="0095095C"/>
    <w:rsid w:val="009509FD"/>
    <w:rsid w:val="00950A82"/>
    <w:rsid w:val="00950CAA"/>
    <w:rsid w:val="00950CE7"/>
    <w:rsid w:val="00950F6D"/>
    <w:rsid w:val="00951AE4"/>
    <w:rsid w:val="0095302D"/>
    <w:rsid w:val="009531B4"/>
    <w:rsid w:val="00953349"/>
    <w:rsid w:val="00953BC6"/>
    <w:rsid w:val="0095444E"/>
    <w:rsid w:val="00954A06"/>
    <w:rsid w:val="00954B89"/>
    <w:rsid w:val="00954B9B"/>
    <w:rsid w:val="00954D76"/>
    <w:rsid w:val="00955481"/>
    <w:rsid w:val="00955679"/>
    <w:rsid w:val="00955916"/>
    <w:rsid w:val="00955AEB"/>
    <w:rsid w:val="00955E9D"/>
    <w:rsid w:val="00955EBA"/>
    <w:rsid w:val="009565B0"/>
    <w:rsid w:val="00956846"/>
    <w:rsid w:val="00956A29"/>
    <w:rsid w:val="00956A54"/>
    <w:rsid w:val="00956CDF"/>
    <w:rsid w:val="00956D70"/>
    <w:rsid w:val="00956F18"/>
    <w:rsid w:val="009572D6"/>
    <w:rsid w:val="009577DE"/>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9C9"/>
    <w:rsid w:val="00965BCA"/>
    <w:rsid w:val="00965E56"/>
    <w:rsid w:val="00965F20"/>
    <w:rsid w:val="00966232"/>
    <w:rsid w:val="009662B9"/>
    <w:rsid w:val="009664C7"/>
    <w:rsid w:val="009665E0"/>
    <w:rsid w:val="009667B6"/>
    <w:rsid w:val="00966B1C"/>
    <w:rsid w:val="00966F67"/>
    <w:rsid w:val="009672E1"/>
    <w:rsid w:val="0096763E"/>
    <w:rsid w:val="00967978"/>
    <w:rsid w:val="00967B05"/>
    <w:rsid w:val="00967F05"/>
    <w:rsid w:val="0097047F"/>
    <w:rsid w:val="00970A89"/>
    <w:rsid w:val="00970F09"/>
    <w:rsid w:val="00970F83"/>
    <w:rsid w:val="009711DC"/>
    <w:rsid w:val="00971558"/>
    <w:rsid w:val="00971957"/>
    <w:rsid w:val="00971DB8"/>
    <w:rsid w:val="00972B2B"/>
    <w:rsid w:val="009732AB"/>
    <w:rsid w:val="00973329"/>
    <w:rsid w:val="009747E1"/>
    <w:rsid w:val="00975578"/>
    <w:rsid w:val="0097687D"/>
    <w:rsid w:val="0097699E"/>
    <w:rsid w:val="00976C71"/>
    <w:rsid w:val="00977CA9"/>
    <w:rsid w:val="00977D86"/>
    <w:rsid w:val="009808BE"/>
    <w:rsid w:val="00980EFB"/>
    <w:rsid w:val="00980FD5"/>
    <w:rsid w:val="009814BA"/>
    <w:rsid w:val="00981736"/>
    <w:rsid w:val="00981B3B"/>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491"/>
    <w:rsid w:val="00986579"/>
    <w:rsid w:val="009865E5"/>
    <w:rsid w:val="00986AF8"/>
    <w:rsid w:val="00986B42"/>
    <w:rsid w:val="00986BDD"/>
    <w:rsid w:val="00986D96"/>
    <w:rsid w:val="00987492"/>
    <w:rsid w:val="00987A84"/>
    <w:rsid w:val="009903AF"/>
    <w:rsid w:val="0099046B"/>
    <w:rsid w:val="00990DF1"/>
    <w:rsid w:val="0099124F"/>
    <w:rsid w:val="0099140B"/>
    <w:rsid w:val="0099163D"/>
    <w:rsid w:val="00991843"/>
    <w:rsid w:val="00991AAF"/>
    <w:rsid w:val="00992042"/>
    <w:rsid w:val="00992AEB"/>
    <w:rsid w:val="00992ECB"/>
    <w:rsid w:val="00992F46"/>
    <w:rsid w:val="00992FFB"/>
    <w:rsid w:val="0099305B"/>
    <w:rsid w:val="009935EC"/>
    <w:rsid w:val="00993870"/>
    <w:rsid w:val="009939A1"/>
    <w:rsid w:val="009939D8"/>
    <w:rsid w:val="00993E62"/>
    <w:rsid w:val="00994642"/>
    <w:rsid w:val="00994811"/>
    <w:rsid w:val="0099538E"/>
    <w:rsid w:val="009959FA"/>
    <w:rsid w:val="00996191"/>
    <w:rsid w:val="009966DC"/>
    <w:rsid w:val="00996CC2"/>
    <w:rsid w:val="00997202"/>
    <w:rsid w:val="00997536"/>
    <w:rsid w:val="00997957"/>
    <w:rsid w:val="009A017E"/>
    <w:rsid w:val="009A0411"/>
    <w:rsid w:val="009A0427"/>
    <w:rsid w:val="009A042F"/>
    <w:rsid w:val="009A0550"/>
    <w:rsid w:val="009A067B"/>
    <w:rsid w:val="009A0733"/>
    <w:rsid w:val="009A0BA8"/>
    <w:rsid w:val="009A0FC1"/>
    <w:rsid w:val="009A1714"/>
    <w:rsid w:val="009A20DA"/>
    <w:rsid w:val="009A20F8"/>
    <w:rsid w:val="009A25C8"/>
    <w:rsid w:val="009A2D35"/>
    <w:rsid w:val="009A3042"/>
    <w:rsid w:val="009A3074"/>
    <w:rsid w:val="009A320A"/>
    <w:rsid w:val="009A38D8"/>
    <w:rsid w:val="009A39E3"/>
    <w:rsid w:val="009A3EED"/>
    <w:rsid w:val="009A4154"/>
    <w:rsid w:val="009A4214"/>
    <w:rsid w:val="009A497C"/>
    <w:rsid w:val="009A4E11"/>
    <w:rsid w:val="009A4F48"/>
    <w:rsid w:val="009A4F7F"/>
    <w:rsid w:val="009A519B"/>
    <w:rsid w:val="009A5411"/>
    <w:rsid w:val="009A5AF6"/>
    <w:rsid w:val="009A648F"/>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4E0"/>
    <w:rsid w:val="009B163B"/>
    <w:rsid w:val="009B1EF8"/>
    <w:rsid w:val="009B1F99"/>
    <w:rsid w:val="009B2018"/>
    <w:rsid w:val="009B2179"/>
    <w:rsid w:val="009B23CE"/>
    <w:rsid w:val="009B2875"/>
    <w:rsid w:val="009B2C60"/>
    <w:rsid w:val="009B31D1"/>
    <w:rsid w:val="009B33B3"/>
    <w:rsid w:val="009B34D2"/>
    <w:rsid w:val="009B3697"/>
    <w:rsid w:val="009B3EF4"/>
    <w:rsid w:val="009B420C"/>
    <w:rsid w:val="009B4480"/>
    <w:rsid w:val="009B4CB4"/>
    <w:rsid w:val="009B4DAA"/>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6CF"/>
    <w:rsid w:val="009C392E"/>
    <w:rsid w:val="009C3B5D"/>
    <w:rsid w:val="009C412F"/>
    <w:rsid w:val="009C458C"/>
    <w:rsid w:val="009C458E"/>
    <w:rsid w:val="009C48EF"/>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A75"/>
    <w:rsid w:val="009D1000"/>
    <w:rsid w:val="009D111E"/>
    <w:rsid w:val="009D1D04"/>
    <w:rsid w:val="009D214A"/>
    <w:rsid w:val="009D2563"/>
    <w:rsid w:val="009D2576"/>
    <w:rsid w:val="009D26DF"/>
    <w:rsid w:val="009D301C"/>
    <w:rsid w:val="009D310F"/>
    <w:rsid w:val="009D31BB"/>
    <w:rsid w:val="009D348A"/>
    <w:rsid w:val="009D3654"/>
    <w:rsid w:val="009D3EF2"/>
    <w:rsid w:val="009D4164"/>
    <w:rsid w:val="009D48DA"/>
    <w:rsid w:val="009D49C3"/>
    <w:rsid w:val="009D51CD"/>
    <w:rsid w:val="009D66E2"/>
    <w:rsid w:val="009D69DA"/>
    <w:rsid w:val="009D6D5E"/>
    <w:rsid w:val="009D7219"/>
    <w:rsid w:val="009D75B8"/>
    <w:rsid w:val="009D7C71"/>
    <w:rsid w:val="009E0198"/>
    <w:rsid w:val="009E0D72"/>
    <w:rsid w:val="009E12EA"/>
    <w:rsid w:val="009E222A"/>
    <w:rsid w:val="009E2269"/>
    <w:rsid w:val="009E2398"/>
    <w:rsid w:val="009E2BB1"/>
    <w:rsid w:val="009E2BBE"/>
    <w:rsid w:val="009E2EEB"/>
    <w:rsid w:val="009E3807"/>
    <w:rsid w:val="009E3A37"/>
    <w:rsid w:val="009E3B76"/>
    <w:rsid w:val="009E3FBA"/>
    <w:rsid w:val="009E403B"/>
    <w:rsid w:val="009E447D"/>
    <w:rsid w:val="009E4B3D"/>
    <w:rsid w:val="009E520A"/>
    <w:rsid w:val="009E535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E6E"/>
    <w:rsid w:val="009F0F41"/>
    <w:rsid w:val="009F1068"/>
    <w:rsid w:val="009F1325"/>
    <w:rsid w:val="009F13EE"/>
    <w:rsid w:val="009F15B7"/>
    <w:rsid w:val="009F1A8A"/>
    <w:rsid w:val="009F1CCA"/>
    <w:rsid w:val="009F1E29"/>
    <w:rsid w:val="009F2287"/>
    <w:rsid w:val="009F26B9"/>
    <w:rsid w:val="009F2D59"/>
    <w:rsid w:val="009F36C9"/>
    <w:rsid w:val="009F3895"/>
    <w:rsid w:val="009F3917"/>
    <w:rsid w:val="009F3991"/>
    <w:rsid w:val="009F3EC4"/>
    <w:rsid w:val="009F3FBC"/>
    <w:rsid w:val="009F43BF"/>
    <w:rsid w:val="009F452E"/>
    <w:rsid w:val="009F464C"/>
    <w:rsid w:val="009F4C5E"/>
    <w:rsid w:val="009F505E"/>
    <w:rsid w:val="009F52A5"/>
    <w:rsid w:val="009F5452"/>
    <w:rsid w:val="009F5471"/>
    <w:rsid w:val="009F5ADC"/>
    <w:rsid w:val="009F60FF"/>
    <w:rsid w:val="009F690C"/>
    <w:rsid w:val="009F73CF"/>
    <w:rsid w:val="009F7A82"/>
    <w:rsid w:val="009F7B77"/>
    <w:rsid w:val="009F7EF4"/>
    <w:rsid w:val="00A009FA"/>
    <w:rsid w:val="00A00CE6"/>
    <w:rsid w:val="00A01440"/>
    <w:rsid w:val="00A01552"/>
    <w:rsid w:val="00A01658"/>
    <w:rsid w:val="00A0170C"/>
    <w:rsid w:val="00A017DE"/>
    <w:rsid w:val="00A0184E"/>
    <w:rsid w:val="00A01A77"/>
    <w:rsid w:val="00A01C01"/>
    <w:rsid w:val="00A02870"/>
    <w:rsid w:val="00A029D0"/>
    <w:rsid w:val="00A02BE8"/>
    <w:rsid w:val="00A03657"/>
    <w:rsid w:val="00A040B3"/>
    <w:rsid w:val="00A0426B"/>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539"/>
    <w:rsid w:val="00A12B61"/>
    <w:rsid w:val="00A13079"/>
    <w:rsid w:val="00A13360"/>
    <w:rsid w:val="00A13768"/>
    <w:rsid w:val="00A137F2"/>
    <w:rsid w:val="00A13C36"/>
    <w:rsid w:val="00A13E05"/>
    <w:rsid w:val="00A13E69"/>
    <w:rsid w:val="00A1436B"/>
    <w:rsid w:val="00A144FC"/>
    <w:rsid w:val="00A14792"/>
    <w:rsid w:val="00A15910"/>
    <w:rsid w:val="00A17126"/>
    <w:rsid w:val="00A17A17"/>
    <w:rsid w:val="00A17BC5"/>
    <w:rsid w:val="00A17CA2"/>
    <w:rsid w:val="00A17D8B"/>
    <w:rsid w:val="00A17D8E"/>
    <w:rsid w:val="00A17D93"/>
    <w:rsid w:val="00A17DF3"/>
    <w:rsid w:val="00A20177"/>
    <w:rsid w:val="00A20B6A"/>
    <w:rsid w:val="00A21EF6"/>
    <w:rsid w:val="00A22487"/>
    <w:rsid w:val="00A2265B"/>
    <w:rsid w:val="00A226BC"/>
    <w:rsid w:val="00A229B3"/>
    <w:rsid w:val="00A231B6"/>
    <w:rsid w:val="00A23221"/>
    <w:rsid w:val="00A2359B"/>
    <w:rsid w:val="00A2389A"/>
    <w:rsid w:val="00A23BAD"/>
    <w:rsid w:val="00A23D48"/>
    <w:rsid w:val="00A23D51"/>
    <w:rsid w:val="00A2400F"/>
    <w:rsid w:val="00A24077"/>
    <w:rsid w:val="00A2435B"/>
    <w:rsid w:val="00A24CA7"/>
    <w:rsid w:val="00A24E26"/>
    <w:rsid w:val="00A2564C"/>
    <w:rsid w:val="00A25CD0"/>
    <w:rsid w:val="00A26006"/>
    <w:rsid w:val="00A2677B"/>
    <w:rsid w:val="00A26789"/>
    <w:rsid w:val="00A26DA9"/>
    <w:rsid w:val="00A272EF"/>
    <w:rsid w:val="00A27858"/>
    <w:rsid w:val="00A27AD9"/>
    <w:rsid w:val="00A27B91"/>
    <w:rsid w:val="00A27F02"/>
    <w:rsid w:val="00A31376"/>
    <w:rsid w:val="00A31F4B"/>
    <w:rsid w:val="00A32278"/>
    <w:rsid w:val="00A323F7"/>
    <w:rsid w:val="00A32444"/>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416"/>
    <w:rsid w:val="00A36760"/>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C89"/>
    <w:rsid w:val="00A41E94"/>
    <w:rsid w:val="00A41EFC"/>
    <w:rsid w:val="00A4225B"/>
    <w:rsid w:val="00A43212"/>
    <w:rsid w:val="00A432EA"/>
    <w:rsid w:val="00A43558"/>
    <w:rsid w:val="00A435DE"/>
    <w:rsid w:val="00A4362B"/>
    <w:rsid w:val="00A43B30"/>
    <w:rsid w:val="00A43D37"/>
    <w:rsid w:val="00A44993"/>
    <w:rsid w:val="00A4537B"/>
    <w:rsid w:val="00A4582C"/>
    <w:rsid w:val="00A45C64"/>
    <w:rsid w:val="00A45D21"/>
    <w:rsid w:val="00A460C3"/>
    <w:rsid w:val="00A466FB"/>
    <w:rsid w:val="00A46765"/>
    <w:rsid w:val="00A46823"/>
    <w:rsid w:val="00A46F5D"/>
    <w:rsid w:val="00A473D3"/>
    <w:rsid w:val="00A47672"/>
    <w:rsid w:val="00A4777A"/>
    <w:rsid w:val="00A47C4F"/>
    <w:rsid w:val="00A508FD"/>
    <w:rsid w:val="00A50E1B"/>
    <w:rsid w:val="00A5174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259"/>
    <w:rsid w:val="00A544AD"/>
    <w:rsid w:val="00A549C9"/>
    <w:rsid w:val="00A54E7B"/>
    <w:rsid w:val="00A55525"/>
    <w:rsid w:val="00A5576C"/>
    <w:rsid w:val="00A55C1C"/>
    <w:rsid w:val="00A56316"/>
    <w:rsid w:val="00A5656D"/>
    <w:rsid w:val="00A57B77"/>
    <w:rsid w:val="00A57FF7"/>
    <w:rsid w:val="00A600CC"/>
    <w:rsid w:val="00A603A5"/>
    <w:rsid w:val="00A60957"/>
    <w:rsid w:val="00A60B6E"/>
    <w:rsid w:val="00A610B2"/>
    <w:rsid w:val="00A615BE"/>
    <w:rsid w:val="00A61613"/>
    <w:rsid w:val="00A61C7E"/>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5CF5"/>
    <w:rsid w:val="00A6608B"/>
    <w:rsid w:val="00A663A8"/>
    <w:rsid w:val="00A66934"/>
    <w:rsid w:val="00A66C97"/>
    <w:rsid w:val="00A66DA1"/>
    <w:rsid w:val="00A671C5"/>
    <w:rsid w:val="00A672EE"/>
    <w:rsid w:val="00A6757B"/>
    <w:rsid w:val="00A677C0"/>
    <w:rsid w:val="00A67CED"/>
    <w:rsid w:val="00A67F2F"/>
    <w:rsid w:val="00A70683"/>
    <w:rsid w:val="00A7096D"/>
    <w:rsid w:val="00A71007"/>
    <w:rsid w:val="00A710C3"/>
    <w:rsid w:val="00A711E6"/>
    <w:rsid w:val="00A71286"/>
    <w:rsid w:val="00A71918"/>
    <w:rsid w:val="00A71CC1"/>
    <w:rsid w:val="00A71F15"/>
    <w:rsid w:val="00A72E1D"/>
    <w:rsid w:val="00A72FBC"/>
    <w:rsid w:val="00A7315C"/>
    <w:rsid w:val="00A735BD"/>
    <w:rsid w:val="00A735CE"/>
    <w:rsid w:val="00A739B3"/>
    <w:rsid w:val="00A73ECA"/>
    <w:rsid w:val="00A741D7"/>
    <w:rsid w:val="00A74476"/>
    <w:rsid w:val="00A745AB"/>
    <w:rsid w:val="00A74A62"/>
    <w:rsid w:val="00A74D6D"/>
    <w:rsid w:val="00A74FAD"/>
    <w:rsid w:val="00A75431"/>
    <w:rsid w:val="00A7601A"/>
    <w:rsid w:val="00A7619A"/>
    <w:rsid w:val="00A761C3"/>
    <w:rsid w:val="00A7650E"/>
    <w:rsid w:val="00A76DA0"/>
    <w:rsid w:val="00A77080"/>
    <w:rsid w:val="00A77222"/>
    <w:rsid w:val="00A775A9"/>
    <w:rsid w:val="00A777FA"/>
    <w:rsid w:val="00A77CE4"/>
    <w:rsid w:val="00A77E21"/>
    <w:rsid w:val="00A8052D"/>
    <w:rsid w:val="00A8060B"/>
    <w:rsid w:val="00A80DB4"/>
    <w:rsid w:val="00A80F2B"/>
    <w:rsid w:val="00A810A4"/>
    <w:rsid w:val="00A816EF"/>
    <w:rsid w:val="00A81A07"/>
    <w:rsid w:val="00A81A84"/>
    <w:rsid w:val="00A81DA6"/>
    <w:rsid w:val="00A82100"/>
    <w:rsid w:val="00A82339"/>
    <w:rsid w:val="00A823E7"/>
    <w:rsid w:val="00A826D6"/>
    <w:rsid w:val="00A82759"/>
    <w:rsid w:val="00A82893"/>
    <w:rsid w:val="00A82BDB"/>
    <w:rsid w:val="00A83806"/>
    <w:rsid w:val="00A83831"/>
    <w:rsid w:val="00A840AD"/>
    <w:rsid w:val="00A8459F"/>
    <w:rsid w:val="00A84A29"/>
    <w:rsid w:val="00A84CC8"/>
    <w:rsid w:val="00A84D9C"/>
    <w:rsid w:val="00A84DCE"/>
    <w:rsid w:val="00A85548"/>
    <w:rsid w:val="00A85C2E"/>
    <w:rsid w:val="00A85CE6"/>
    <w:rsid w:val="00A86561"/>
    <w:rsid w:val="00A8671F"/>
    <w:rsid w:val="00A86E87"/>
    <w:rsid w:val="00A877AD"/>
    <w:rsid w:val="00A87B07"/>
    <w:rsid w:val="00A87DA6"/>
    <w:rsid w:val="00A9044E"/>
    <w:rsid w:val="00A9062C"/>
    <w:rsid w:val="00A913C7"/>
    <w:rsid w:val="00A91941"/>
    <w:rsid w:val="00A9198C"/>
    <w:rsid w:val="00A91A55"/>
    <w:rsid w:val="00A91EAC"/>
    <w:rsid w:val="00A9217C"/>
    <w:rsid w:val="00A92507"/>
    <w:rsid w:val="00A92AB8"/>
    <w:rsid w:val="00A92DB6"/>
    <w:rsid w:val="00A93446"/>
    <w:rsid w:val="00A937F7"/>
    <w:rsid w:val="00A93F87"/>
    <w:rsid w:val="00A943E2"/>
    <w:rsid w:val="00A944A4"/>
    <w:rsid w:val="00A9462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15A4"/>
    <w:rsid w:val="00AA178D"/>
    <w:rsid w:val="00AA19D0"/>
    <w:rsid w:val="00AA1A8B"/>
    <w:rsid w:val="00AA1C2F"/>
    <w:rsid w:val="00AA20D6"/>
    <w:rsid w:val="00AA21BC"/>
    <w:rsid w:val="00AA238E"/>
    <w:rsid w:val="00AA2E97"/>
    <w:rsid w:val="00AA347A"/>
    <w:rsid w:val="00AA3503"/>
    <w:rsid w:val="00AA3B66"/>
    <w:rsid w:val="00AA3D42"/>
    <w:rsid w:val="00AA3E0E"/>
    <w:rsid w:val="00AA429B"/>
    <w:rsid w:val="00AA490F"/>
    <w:rsid w:val="00AA4960"/>
    <w:rsid w:val="00AA4D19"/>
    <w:rsid w:val="00AA4EDA"/>
    <w:rsid w:val="00AA4FC9"/>
    <w:rsid w:val="00AA54B6"/>
    <w:rsid w:val="00AA5E33"/>
    <w:rsid w:val="00AA6030"/>
    <w:rsid w:val="00AA687E"/>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404"/>
    <w:rsid w:val="00AB2801"/>
    <w:rsid w:val="00AB2869"/>
    <w:rsid w:val="00AB2C40"/>
    <w:rsid w:val="00AB2F5E"/>
    <w:rsid w:val="00AB30D5"/>
    <w:rsid w:val="00AB351C"/>
    <w:rsid w:val="00AB4250"/>
    <w:rsid w:val="00AB479D"/>
    <w:rsid w:val="00AB4865"/>
    <w:rsid w:val="00AB4C44"/>
    <w:rsid w:val="00AB4D2A"/>
    <w:rsid w:val="00AB5ADF"/>
    <w:rsid w:val="00AB5D5F"/>
    <w:rsid w:val="00AB61F8"/>
    <w:rsid w:val="00AB6556"/>
    <w:rsid w:val="00AB6A6E"/>
    <w:rsid w:val="00AB6BFF"/>
    <w:rsid w:val="00AB710F"/>
    <w:rsid w:val="00AB7FC5"/>
    <w:rsid w:val="00AC0119"/>
    <w:rsid w:val="00AC019A"/>
    <w:rsid w:val="00AC0750"/>
    <w:rsid w:val="00AC0C0A"/>
    <w:rsid w:val="00AC0D3A"/>
    <w:rsid w:val="00AC1E1F"/>
    <w:rsid w:val="00AC209C"/>
    <w:rsid w:val="00AC238C"/>
    <w:rsid w:val="00AC2675"/>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64"/>
    <w:rsid w:val="00AC66BF"/>
    <w:rsid w:val="00AC6D33"/>
    <w:rsid w:val="00AC6EFD"/>
    <w:rsid w:val="00AC7469"/>
    <w:rsid w:val="00AC7517"/>
    <w:rsid w:val="00AC79C8"/>
    <w:rsid w:val="00AD02BF"/>
    <w:rsid w:val="00AD04AA"/>
    <w:rsid w:val="00AD04E0"/>
    <w:rsid w:val="00AD05CA"/>
    <w:rsid w:val="00AD0ADA"/>
    <w:rsid w:val="00AD1109"/>
    <w:rsid w:val="00AD1681"/>
    <w:rsid w:val="00AD20D0"/>
    <w:rsid w:val="00AD21F1"/>
    <w:rsid w:val="00AD220B"/>
    <w:rsid w:val="00AD2B53"/>
    <w:rsid w:val="00AD300B"/>
    <w:rsid w:val="00AD3376"/>
    <w:rsid w:val="00AD3B38"/>
    <w:rsid w:val="00AD45A0"/>
    <w:rsid w:val="00AD4B79"/>
    <w:rsid w:val="00AD545D"/>
    <w:rsid w:val="00AD5A35"/>
    <w:rsid w:val="00AD5B84"/>
    <w:rsid w:val="00AD5CDB"/>
    <w:rsid w:val="00AD5DCD"/>
    <w:rsid w:val="00AD62D3"/>
    <w:rsid w:val="00AD733A"/>
    <w:rsid w:val="00AD741B"/>
    <w:rsid w:val="00AD7A74"/>
    <w:rsid w:val="00AD7CC0"/>
    <w:rsid w:val="00AE0042"/>
    <w:rsid w:val="00AE0204"/>
    <w:rsid w:val="00AE0270"/>
    <w:rsid w:val="00AE0274"/>
    <w:rsid w:val="00AE0349"/>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03"/>
    <w:rsid w:val="00AE465E"/>
    <w:rsid w:val="00AE5132"/>
    <w:rsid w:val="00AE53E7"/>
    <w:rsid w:val="00AE543D"/>
    <w:rsid w:val="00AE56A1"/>
    <w:rsid w:val="00AE586B"/>
    <w:rsid w:val="00AE5CC7"/>
    <w:rsid w:val="00AE60E2"/>
    <w:rsid w:val="00AE6994"/>
    <w:rsid w:val="00AE7BA7"/>
    <w:rsid w:val="00AE7C1C"/>
    <w:rsid w:val="00AF02A0"/>
    <w:rsid w:val="00AF042E"/>
    <w:rsid w:val="00AF0A4A"/>
    <w:rsid w:val="00AF0C32"/>
    <w:rsid w:val="00AF1165"/>
    <w:rsid w:val="00AF15B8"/>
    <w:rsid w:val="00AF16D1"/>
    <w:rsid w:val="00AF19F2"/>
    <w:rsid w:val="00AF1CD2"/>
    <w:rsid w:val="00AF2065"/>
    <w:rsid w:val="00AF2701"/>
    <w:rsid w:val="00AF2AF0"/>
    <w:rsid w:val="00AF2F3A"/>
    <w:rsid w:val="00AF33F6"/>
    <w:rsid w:val="00AF3A2C"/>
    <w:rsid w:val="00AF3BA1"/>
    <w:rsid w:val="00AF405D"/>
    <w:rsid w:val="00AF4388"/>
    <w:rsid w:val="00AF4587"/>
    <w:rsid w:val="00AF5142"/>
    <w:rsid w:val="00AF5DA7"/>
    <w:rsid w:val="00AF5DA9"/>
    <w:rsid w:val="00AF6096"/>
    <w:rsid w:val="00AF623E"/>
    <w:rsid w:val="00AF62F1"/>
    <w:rsid w:val="00AF6491"/>
    <w:rsid w:val="00AF6503"/>
    <w:rsid w:val="00AF685B"/>
    <w:rsid w:val="00AF764A"/>
    <w:rsid w:val="00AF78F7"/>
    <w:rsid w:val="00B006E8"/>
    <w:rsid w:val="00B011A3"/>
    <w:rsid w:val="00B01619"/>
    <w:rsid w:val="00B017B4"/>
    <w:rsid w:val="00B01A50"/>
    <w:rsid w:val="00B01BE8"/>
    <w:rsid w:val="00B022FC"/>
    <w:rsid w:val="00B0289D"/>
    <w:rsid w:val="00B02B6D"/>
    <w:rsid w:val="00B03753"/>
    <w:rsid w:val="00B03CD6"/>
    <w:rsid w:val="00B045C0"/>
    <w:rsid w:val="00B045D8"/>
    <w:rsid w:val="00B04780"/>
    <w:rsid w:val="00B0481B"/>
    <w:rsid w:val="00B04B09"/>
    <w:rsid w:val="00B04C7F"/>
    <w:rsid w:val="00B054AB"/>
    <w:rsid w:val="00B054BB"/>
    <w:rsid w:val="00B05EB5"/>
    <w:rsid w:val="00B06278"/>
    <w:rsid w:val="00B06437"/>
    <w:rsid w:val="00B069FC"/>
    <w:rsid w:val="00B06DFC"/>
    <w:rsid w:val="00B0723B"/>
    <w:rsid w:val="00B07356"/>
    <w:rsid w:val="00B07454"/>
    <w:rsid w:val="00B07560"/>
    <w:rsid w:val="00B0778D"/>
    <w:rsid w:val="00B10EC0"/>
    <w:rsid w:val="00B11052"/>
    <w:rsid w:val="00B113DD"/>
    <w:rsid w:val="00B119E1"/>
    <w:rsid w:val="00B11AF5"/>
    <w:rsid w:val="00B12315"/>
    <w:rsid w:val="00B1252E"/>
    <w:rsid w:val="00B12FCE"/>
    <w:rsid w:val="00B133D2"/>
    <w:rsid w:val="00B13F9E"/>
    <w:rsid w:val="00B13FB0"/>
    <w:rsid w:val="00B14144"/>
    <w:rsid w:val="00B14163"/>
    <w:rsid w:val="00B143B9"/>
    <w:rsid w:val="00B14AA3"/>
    <w:rsid w:val="00B14BBF"/>
    <w:rsid w:val="00B14BFB"/>
    <w:rsid w:val="00B14C1A"/>
    <w:rsid w:val="00B15097"/>
    <w:rsid w:val="00B1521D"/>
    <w:rsid w:val="00B1526E"/>
    <w:rsid w:val="00B15672"/>
    <w:rsid w:val="00B15920"/>
    <w:rsid w:val="00B15C8A"/>
    <w:rsid w:val="00B15DF0"/>
    <w:rsid w:val="00B1600F"/>
    <w:rsid w:val="00B1695B"/>
    <w:rsid w:val="00B17B07"/>
    <w:rsid w:val="00B17D65"/>
    <w:rsid w:val="00B17D9E"/>
    <w:rsid w:val="00B17E64"/>
    <w:rsid w:val="00B2013C"/>
    <w:rsid w:val="00B20859"/>
    <w:rsid w:val="00B208C2"/>
    <w:rsid w:val="00B2173A"/>
    <w:rsid w:val="00B21996"/>
    <w:rsid w:val="00B21C2E"/>
    <w:rsid w:val="00B21FD6"/>
    <w:rsid w:val="00B22084"/>
    <w:rsid w:val="00B2256F"/>
    <w:rsid w:val="00B22748"/>
    <w:rsid w:val="00B22AC8"/>
    <w:rsid w:val="00B22B69"/>
    <w:rsid w:val="00B22E11"/>
    <w:rsid w:val="00B230A0"/>
    <w:rsid w:val="00B23692"/>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05C"/>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2FBC"/>
    <w:rsid w:val="00B33783"/>
    <w:rsid w:val="00B33A84"/>
    <w:rsid w:val="00B3409D"/>
    <w:rsid w:val="00B3425D"/>
    <w:rsid w:val="00B3470B"/>
    <w:rsid w:val="00B34B0B"/>
    <w:rsid w:val="00B34DFA"/>
    <w:rsid w:val="00B34FAE"/>
    <w:rsid w:val="00B3522C"/>
    <w:rsid w:val="00B35590"/>
    <w:rsid w:val="00B35731"/>
    <w:rsid w:val="00B35775"/>
    <w:rsid w:val="00B35855"/>
    <w:rsid w:val="00B35A03"/>
    <w:rsid w:val="00B35A9B"/>
    <w:rsid w:val="00B366BB"/>
    <w:rsid w:val="00B36887"/>
    <w:rsid w:val="00B36B7E"/>
    <w:rsid w:val="00B36D7E"/>
    <w:rsid w:val="00B36DDB"/>
    <w:rsid w:val="00B3705D"/>
    <w:rsid w:val="00B37074"/>
    <w:rsid w:val="00B37411"/>
    <w:rsid w:val="00B374B7"/>
    <w:rsid w:val="00B37B59"/>
    <w:rsid w:val="00B37C38"/>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3A"/>
    <w:rsid w:val="00B445E5"/>
    <w:rsid w:val="00B446C4"/>
    <w:rsid w:val="00B44789"/>
    <w:rsid w:val="00B45430"/>
    <w:rsid w:val="00B454A2"/>
    <w:rsid w:val="00B4609B"/>
    <w:rsid w:val="00B46279"/>
    <w:rsid w:val="00B464E2"/>
    <w:rsid w:val="00B46560"/>
    <w:rsid w:val="00B46634"/>
    <w:rsid w:val="00B46AA7"/>
    <w:rsid w:val="00B46DE6"/>
    <w:rsid w:val="00B4726A"/>
    <w:rsid w:val="00B4764C"/>
    <w:rsid w:val="00B476D1"/>
    <w:rsid w:val="00B47903"/>
    <w:rsid w:val="00B47967"/>
    <w:rsid w:val="00B479E9"/>
    <w:rsid w:val="00B50084"/>
    <w:rsid w:val="00B51186"/>
    <w:rsid w:val="00B513B4"/>
    <w:rsid w:val="00B513DC"/>
    <w:rsid w:val="00B513FC"/>
    <w:rsid w:val="00B514F2"/>
    <w:rsid w:val="00B5171E"/>
    <w:rsid w:val="00B51BCC"/>
    <w:rsid w:val="00B51C31"/>
    <w:rsid w:val="00B52CFB"/>
    <w:rsid w:val="00B5306F"/>
    <w:rsid w:val="00B53796"/>
    <w:rsid w:val="00B539D3"/>
    <w:rsid w:val="00B53B29"/>
    <w:rsid w:val="00B53C35"/>
    <w:rsid w:val="00B53D45"/>
    <w:rsid w:val="00B548BE"/>
    <w:rsid w:val="00B54EEF"/>
    <w:rsid w:val="00B54FF8"/>
    <w:rsid w:val="00B55326"/>
    <w:rsid w:val="00B55E70"/>
    <w:rsid w:val="00B562F2"/>
    <w:rsid w:val="00B563A7"/>
    <w:rsid w:val="00B56750"/>
    <w:rsid w:val="00B56AB6"/>
    <w:rsid w:val="00B56DF1"/>
    <w:rsid w:val="00B573C6"/>
    <w:rsid w:val="00B57477"/>
    <w:rsid w:val="00B574C7"/>
    <w:rsid w:val="00B57D17"/>
    <w:rsid w:val="00B57DCA"/>
    <w:rsid w:val="00B60377"/>
    <w:rsid w:val="00B61569"/>
    <w:rsid w:val="00B61864"/>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8"/>
    <w:rsid w:val="00B6637B"/>
    <w:rsid w:val="00B667E9"/>
    <w:rsid w:val="00B668D1"/>
    <w:rsid w:val="00B66C42"/>
    <w:rsid w:val="00B66D47"/>
    <w:rsid w:val="00B66FD4"/>
    <w:rsid w:val="00B67293"/>
    <w:rsid w:val="00B67429"/>
    <w:rsid w:val="00B67471"/>
    <w:rsid w:val="00B67CD3"/>
    <w:rsid w:val="00B67EDC"/>
    <w:rsid w:val="00B700D1"/>
    <w:rsid w:val="00B705A0"/>
    <w:rsid w:val="00B70610"/>
    <w:rsid w:val="00B707E8"/>
    <w:rsid w:val="00B7092A"/>
    <w:rsid w:val="00B70C23"/>
    <w:rsid w:val="00B70E24"/>
    <w:rsid w:val="00B70EFA"/>
    <w:rsid w:val="00B70F9A"/>
    <w:rsid w:val="00B719B9"/>
    <w:rsid w:val="00B71D92"/>
    <w:rsid w:val="00B71D9E"/>
    <w:rsid w:val="00B72084"/>
    <w:rsid w:val="00B7219D"/>
    <w:rsid w:val="00B72202"/>
    <w:rsid w:val="00B722CD"/>
    <w:rsid w:val="00B72740"/>
    <w:rsid w:val="00B72DB7"/>
    <w:rsid w:val="00B72DC5"/>
    <w:rsid w:val="00B731F0"/>
    <w:rsid w:val="00B73629"/>
    <w:rsid w:val="00B736B5"/>
    <w:rsid w:val="00B737C6"/>
    <w:rsid w:val="00B74618"/>
    <w:rsid w:val="00B746D0"/>
    <w:rsid w:val="00B748A6"/>
    <w:rsid w:val="00B74D4B"/>
    <w:rsid w:val="00B75419"/>
    <w:rsid w:val="00B755E5"/>
    <w:rsid w:val="00B75760"/>
    <w:rsid w:val="00B7595E"/>
    <w:rsid w:val="00B75A21"/>
    <w:rsid w:val="00B76977"/>
    <w:rsid w:val="00B76D6A"/>
    <w:rsid w:val="00B76EC6"/>
    <w:rsid w:val="00B7718E"/>
    <w:rsid w:val="00B80095"/>
    <w:rsid w:val="00B80AAC"/>
    <w:rsid w:val="00B8104A"/>
    <w:rsid w:val="00B81069"/>
    <w:rsid w:val="00B815C2"/>
    <w:rsid w:val="00B81B31"/>
    <w:rsid w:val="00B81BE0"/>
    <w:rsid w:val="00B81D2A"/>
    <w:rsid w:val="00B81F1C"/>
    <w:rsid w:val="00B82596"/>
    <w:rsid w:val="00B82D77"/>
    <w:rsid w:val="00B8365A"/>
    <w:rsid w:val="00B8369D"/>
    <w:rsid w:val="00B8373F"/>
    <w:rsid w:val="00B83C07"/>
    <w:rsid w:val="00B83C33"/>
    <w:rsid w:val="00B840D4"/>
    <w:rsid w:val="00B843B5"/>
    <w:rsid w:val="00B8443A"/>
    <w:rsid w:val="00B84DFE"/>
    <w:rsid w:val="00B85466"/>
    <w:rsid w:val="00B857F1"/>
    <w:rsid w:val="00B8582F"/>
    <w:rsid w:val="00B85BD4"/>
    <w:rsid w:val="00B868B2"/>
    <w:rsid w:val="00B87285"/>
    <w:rsid w:val="00B872ED"/>
    <w:rsid w:val="00B8750A"/>
    <w:rsid w:val="00B8782A"/>
    <w:rsid w:val="00B8794B"/>
    <w:rsid w:val="00B87ABC"/>
    <w:rsid w:val="00B87BAC"/>
    <w:rsid w:val="00B87FBC"/>
    <w:rsid w:val="00B90572"/>
    <w:rsid w:val="00B90CAC"/>
    <w:rsid w:val="00B911E7"/>
    <w:rsid w:val="00B91615"/>
    <w:rsid w:val="00B91630"/>
    <w:rsid w:val="00B91DB0"/>
    <w:rsid w:val="00B92484"/>
    <w:rsid w:val="00B92728"/>
    <w:rsid w:val="00B92F24"/>
    <w:rsid w:val="00B93329"/>
    <w:rsid w:val="00B93401"/>
    <w:rsid w:val="00B934AC"/>
    <w:rsid w:val="00B93666"/>
    <w:rsid w:val="00B93886"/>
    <w:rsid w:val="00B938E5"/>
    <w:rsid w:val="00B93D4F"/>
    <w:rsid w:val="00B93F82"/>
    <w:rsid w:val="00B93FB1"/>
    <w:rsid w:val="00B946B7"/>
    <w:rsid w:val="00B94E14"/>
    <w:rsid w:val="00B9511E"/>
    <w:rsid w:val="00B95EF4"/>
    <w:rsid w:val="00B9648B"/>
    <w:rsid w:val="00B964A1"/>
    <w:rsid w:val="00B96935"/>
    <w:rsid w:val="00B96AC8"/>
    <w:rsid w:val="00B96AF1"/>
    <w:rsid w:val="00B96FF1"/>
    <w:rsid w:val="00B97164"/>
    <w:rsid w:val="00B9729E"/>
    <w:rsid w:val="00B9755B"/>
    <w:rsid w:val="00B976A7"/>
    <w:rsid w:val="00B97CD5"/>
    <w:rsid w:val="00B97D7F"/>
    <w:rsid w:val="00B97DFC"/>
    <w:rsid w:val="00B97E56"/>
    <w:rsid w:val="00B97FB7"/>
    <w:rsid w:val="00BA00FE"/>
    <w:rsid w:val="00BA0A0E"/>
    <w:rsid w:val="00BA0AD5"/>
    <w:rsid w:val="00BA10EB"/>
    <w:rsid w:val="00BA13A4"/>
    <w:rsid w:val="00BA16E0"/>
    <w:rsid w:val="00BA278B"/>
    <w:rsid w:val="00BA297B"/>
    <w:rsid w:val="00BA2B52"/>
    <w:rsid w:val="00BA3A00"/>
    <w:rsid w:val="00BA3FE2"/>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7B2"/>
    <w:rsid w:val="00BB1994"/>
    <w:rsid w:val="00BB1DDD"/>
    <w:rsid w:val="00BB2552"/>
    <w:rsid w:val="00BB2559"/>
    <w:rsid w:val="00BB25E6"/>
    <w:rsid w:val="00BB2ED8"/>
    <w:rsid w:val="00BB2F51"/>
    <w:rsid w:val="00BB301D"/>
    <w:rsid w:val="00BB3488"/>
    <w:rsid w:val="00BB359A"/>
    <w:rsid w:val="00BB36DD"/>
    <w:rsid w:val="00BB36E3"/>
    <w:rsid w:val="00BB3A72"/>
    <w:rsid w:val="00BB3B54"/>
    <w:rsid w:val="00BB3D7A"/>
    <w:rsid w:val="00BB3FE8"/>
    <w:rsid w:val="00BB474A"/>
    <w:rsid w:val="00BB4873"/>
    <w:rsid w:val="00BB512A"/>
    <w:rsid w:val="00BB5C88"/>
    <w:rsid w:val="00BB63AA"/>
    <w:rsid w:val="00BB63CF"/>
    <w:rsid w:val="00BB6E82"/>
    <w:rsid w:val="00BB7070"/>
    <w:rsid w:val="00BB72DF"/>
    <w:rsid w:val="00BB742F"/>
    <w:rsid w:val="00BB78D0"/>
    <w:rsid w:val="00BB7958"/>
    <w:rsid w:val="00BB7D6C"/>
    <w:rsid w:val="00BB7FB0"/>
    <w:rsid w:val="00BC026D"/>
    <w:rsid w:val="00BC03EC"/>
    <w:rsid w:val="00BC0478"/>
    <w:rsid w:val="00BC0733"/>
    <w:rsid w:val="00BC0A1E"/>
    <w:rsid w:val="00BC0B8F"/>
    <w:rsid w:val="00BC13AE"/>
    <w:rsid w:val="00BC16E8"/>
    <w:rsid w:val="00BC1786"/>
    <w:rsid w:val="00BC1B77"/>
    <w:rsid w:val="00BC1C34"/>
    <w:rsid w:val="00BC1D8A"/>
    <w:rsid w:val="00BC2265"/>
    <w:rsid w:val="00BC2F32"/>
    <w:rsid w:val="00BC309C"/>
    <w:rsid w:val="00BC3208"/>
    <w:rsid w:val="00BC35AF"/>
    <w:rsid w:val="00BC36F2"/>
    <w:rsid w:val="00BC3A2F"/>
    <w:rsid w:val="00BC48A7"/>
    <w:rsid w:val="00BC4E3E"/>
    <w:rsid w:val="00BC4E4A"/>
    <w:rsid w:val="00BC5185"/>
    <w:rsid w:val="00BC51A6"/>
    <w:rsid w:val="00BC57F9"/>
    <w:rsid w:val="00BC5FAB"/>
    <w:rsid w:val="00BC62B8"/>
    <w:rsid w:val="00BC6330"/>
    <w:rsid w:val="00BC6368"/>
    <w:rsid w:val="00BC73AE"/>
    <w:rsid w:val="00BC7468"/>
    <w:rsid w:val="00BC77E1"/>
    <w:rsid w:val="00BC788B"/>
    <w:rsid w:val="00BC7943"/>
    <w:rsid w:val="00BC7EB8"/>
    <w:rsid w:val="00BD0132"/>
    <w:rsid w:val="00BD0178"/>
    <w:rsid w:val="00BD0B11"/>
    <w:rsid w:val="00BD0D20"/>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5E35"/>
    <w:rsid w:val="00BD603D"/>
    <w:rsid w:val="00BD604C"/>
    <w:rsid w:val="00BD67E5"/>
    <w:rsid w:val="00BD6A7A"/>
    <w:rsid w:val="00BD6CBF"/>
    <w:rsid w:val="00BD71F4"/>
    <w:rsid w:val="00BD7530"/>
    <w:rsid w:val="00BD7578"/>
    <w:rsid w:val="00BD7659"/>
    <w:rsid w:val="00BD76AC"/>
    <w:rsid w:val="00BD7716"/>
    <w:rsid w:val="00BD77CE"/>
    <w:rsid w:val="00BD7BF0"/>
    <w:rsid w:val="00BD7CE1"/>
    <w:rsid w:val="00BE0002"/>
    <w:rsid w:val="00BE0CDB"/>
    <w:rsid w:val="00BE12D6"/>
    <w:rsid w:val="00BE14D7"/>
    <w:rsid w:val="00BE1B6C"/>
    <w:rsid w:val="00BE25F4"/>
    <w:rsid w:val="00BE264F"/>
    <w:rsid w:val="00BE2962"/>
    <w:rsid w:val="00BE2CEF"/>
    <w:rsid w:val="00BE2E98"/>
    <w:rsid w:val="00BE3081"/>
    <w:rsid w:val="00BE3238"/>
    <w:rsid w:val="00BE3317"/>
    <w:rsid w:val="00BE345A"/>
    <w:rsid w:val="00BE38BD"/>
    <w:rsid w:val="00BE3E2B"/>
    <w:rsid w:val="00BE4022"/>
    <w:rsid w:val="00BE42B5"/>
    <w:rsid w:val="00BE45D1"/>
    <w:rsid w:val="00BE4817"/>
    <w:rsid w:val="00BE54CA"/>
    <w:rsid w:val="00BE55DA"/>
    <w:rsid w:val="00BE5798"/>
    <w:rsid w:val="00BE58BB"/>
    <w:rsid w:val="00BE5CF1"/>
    <w:rsid w:val="00BE5D4C"/>
    <w:rsid w:val="00BE5E96"/>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AB4"/>
    <w:rsid w:val="00C00C3F"/>
    <w:rsid w:val="00C012A1"/>
    <w:rsid w:val="00C0192B"/>
    <w:rsid w:val="00C0197D"/>
    <w:rsid w:val="00C01CF2"/>
    <w:rsid w:val="00C01EC8"/>
    <w:rsid w:val="00C01FBB"/>
    <w:rsid w:val="00C02174"/>
    <w:rsid w:val="00C0226D"/>
    <w:rsid w:val="00C023CD"/>
    <w:rsid w:val="00C029D5"/>
    <w:rsid w:val="00C029D8"/>
    <w:rsid w:val="00C02EE2"/>
    <w:rsid w:val="00C02F2A"/>
    <w:rsid w:val="00C03095"/>
    <w:rsid w:val="00C03297"/>
    <w:rsid w:val="00C03779"/>
    <w:rsid w:val="00C037A3"/>
    <w:rsid w:val="00C04089"/>
    <w:rsid w:val="00C04676"/>
    <w:rsid w:val="00C04AE5"/>
    <w:rsid w:val="00C04FA0"/>
    <w:rsid w:val="00C0532D"/>
    <w:rsid w:val="00C055EE"/>
    <w:rsid w:val="00C0570B"/>
    <w:rsid w:val="00C0632B"/>
    <w:rsid w:val="00C06829"/>
    <w:rsid w:val="00C06C2D"/>
    <w:rsid w:val="00C079F7"/>
    <w:rsid w:val="00C07F0B"/>
    <w:rsid w:val="00C108BC"/>
    <w:rsid w:val="00C109D2"/>
    <w:rsid w:val="00C10BBD"/>
    <w:rsid w:val="00C117BE"/>
    <w:rsid w:val="00C11BA1"/>
    <w:rsid w:val="00C11FEF"/>
    <w:rsid w:val="00C126B6"/>
    <w:rsid w:val="00C12AA8"/>
    <w:rsid w:val="00C12DCC"/>
    <w:rsid w:val="00C13618"/>
    <w:rsid w:val="00C140A3"/>
    <w:rsid w:val="00C14714"/>
    <w:rsid w:val="00C14B32"/>
    <w:rsid w:val="00C14CAB"/>
    <w:rsid w:val="00C15022"/>
    <w:rsid w:val="00C1560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1FE0"/>
    <w:rsid w:val="00C22122"/>
    <w:rsid w:val="00C2244B"/>
    <w:rsid w:val="00C22829"/>
    <w:rsid w:val="00C22D21"/>
    <w:rsid w:val="00C22E03"/>
    <w:rsid w:val="00C23518"/>
    <w:rsid w:val="00C23EF1"/>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766"/>
    <w:rsid w:val="00C27D7B"/>
    <w:rsid w:val="00C27E0D"/>
    <w:rsid w:val="00C3004C"/>
    <w:rsid w:val="00C30246"/>
    <w:rsid w:val="00C30730"/>
    <w:rsid w:val="00C30734"/>
    <w:rsid w:val="00C30849"/>
    <w:rsid w:val="00C31B76"/>
    <w:rsid w:val="00C31C84"/>
    <w:rsid w:val="00C31C91"/>
    <w:rsid w:val="00C31CA2"/>
    <w:rsid w:val="00C329C7"/>
    <w:rsid w:val="00C32ABD"/>
    <w:rsid w:val="00C3370B"/>
    <w:rsid w:val="00C33719"/>
    <w:rsid w:val="00C33775"/>
    <w:rsid w:val="00C3384E"/>
    <w:rsid w:val="00C33B1E"/>
    <w:rsid w:val="00C33C74"/>
    <w:rsid w:val="00C33D5D"/>
    <w:rsid w:val="00C34571"/>
    <w:rsid w:val="00C34951"/>
    <w:rsid w:val="00C34E7E"/>
    <w:rsid w:val="00C35217"/>
    <w:rsid w:val="00C352C1"/>
    <w:rsid w:val="00C35693"/>
    <w:rsid w:val="00C364C9"/>
    <w:rsid w:val="00C366CB"/>
    <w:rsid w:val="00C367A9"/>
    <w:rsid w:val="00C36A16"/>
    <w:rsid w:val="00C37A31"/>
    <w:rsid w:val="00C40763"/>
    <w:rsid w:val="00C40902"/>
    <w:rsid w:val="00C410DF"/>
    <w:rsid w:val="00C415D1"/>
    <w:rsid w:val="00C41D01"/>
    <w:rsid w:val="00C421E8"/>
    <w:rsid w:val="00C42219"/>
    <w:rsid w:val="00C4252E"/>
    <w:rsid w:val="00C425B4"/>
    <w:rsid w:val="00C4267B"/>
    <w:rsid w:val="00C42733"/>
    <w:rsid w:val="00C42E94"/>
    <w:rsid w:val="00C4357C"/>
    <w:rsid w:val="00C435AB"/>
    <w:rsid w:val="00C4362E"/>
    <w:rsid w:val="00C447AF"/>
    <w:rsid w:val="00C44967"/>
    <w:rsid w:val="00C44B7B"/>
    <w:rsid w:val="00C457E9"/>
    <w:rsid w:val="00C458F8"/>
    <w:rsid w:val="00C45A8C"/>
    <w:rsid w:val="00C45D73"/>
    <w:rsid w:val="00C462D3"/>
    <w:rsid w:val="00C46E1B"/>
    <w:rsid w:val="00C47167"/>
    <w:rsid w:val="00C476B3"/>
    <w:rsid w:val="00C47767"/>
    <w:rsid w:val="00C50161"/>
    <w:rsid w:val="00C503C3"/>
    <w:rsid w:val="00C50494"/>
    <w:rsid w:val="00C50D29"/>
    <w:rsid w:val="00C513BA"/>
    <w:rsid w:val="00C519B0"/>
    <w:rsid w:val="00C51D18"/>
    <w:rsid w:val="00C51ED4"/>
    <w:rsid w:val="00C51EE3"/>
    <w:rsid w:val="00C52350"/>
    <w:rsid w:val="00C52401"/>
    <w:rsid w:val="00C525A0"/>
    <w:rsid w:val="00C52993"/>
    <w:rsid w:val="00C52B50"/>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4C1"/>
    <w:rsid w:val="00C56CCB"/>
    <w:rsid w:val="00C56F4F"/>
    <w:rsid w:val="00C570F9"/>
    <w:rsid w:val="00C57889"/>
    <w:rsid w:val="00C578DB"/>
    <w:rsid w:val="00C57ACD"/>
    <w:rsid w:val="00C60479"/>
    <w:rsid w:val="00C61071"/>
    <w:rsid w:val="00C611B9"/>
    <w:rsid w:val="00C61281"/>
    <w:rsid w:val="00C614B4"/>
    <w:rsid w:val="00C6183F"/>
    <w:rsid w:val="00C61901"/>
    <w:rsid w:val="00C619C4"/>
    <w:rsid w:val="00C61A4C"/>
    <w:rsid w:val="00C6200C"/>
    <w:rsid w:val="00C6225F"/>
    <w:rsid w:val="00C62589"/>
    <w:rsid w:val="00C62673"/>
    <w:rsid w:val="00C628A5"/>
    <w:rsid w:val="00C62A19"/>
    <w:rsid w:val="00C62BF3"/>
    <w:rsid w:val="00C633AA"/>
    <w:rsid w:val="00C6348C"/>
    <w:rsid w:val="00C634A8"/>
    <w:rsid w:val="00C63507"/>
    <w:rsid w:val="00C6350E"/>
    <w:rsid w:val="00C636BD"/>
    <w:rsid w:val="00C638AE"/>
    <w:rsid w:val="00C63A32"/>
    <w:rsid w:val="00C63C2C"/>
    <w:rsid w:val="00C63E60"/>
    <w:rsid w:val="00C640A5"/>
    <w:rsid w:val="00C641ED"/>
    <w:rsid w:val="00C6471D"/>
    <w:rsid w:val="00C64E88"/>
    <w:rsid w:val="00C64E91"/>
    <w:rsid w:val="00C65686"/>
    <w:rsid w:val="00C656DA"/>
    <w:rsid w:val="00C658AB"/>
    <w:rsid w:val="00C65C75"/>
    <w:rsid w:val="00C65DA1"/>
    <w:rsid w:val="00C65DBD"/>
    <w:rsid w:val="00C663BF"/>
    <w:rsid w:val="00C66893"/>
    <w:rsid w:val="00C66CA4"/>
    <w:rsid w:val="00C67020"/>
    <w:rsid w:val="00C67EFD"/>
    <w:rsid w:val="00C714A9"/>
    <w:rsid w:val="00C71631"/>
    <w:rsid w:val="00C7169C"/>
    <w:rsid w:val="00C717DD"/>
    <w:rsid w:val="00C71906"/>
    <w:rsid w:val="00C724E8"/>
    <w:rsid w:val="00C7301F"/>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0D"/>
    <w:rsid w:val="00C8033C"/>
    <w:rsid w:val="00C80BF5"/>
    <w:rsid w:val="00C81439"/>
    <w:rsid w:val="00C8152B"/>
    <w:rsid w:val="00C816E3"/>
    <w:rsid w:val="00C819B6"/>
    <w:rsid w:val="00C81A31"/>
    <w:rsid w:val="00C81A63"/>
    <w:rsid w:val="00C81BEB"/>
    <w:rsid w:val="00C82184"/>
    <w:rsid w:val="00C821BB"/>
    <w:rsid w:val="00C82374"/>
    <w:rsid w:val="00C825E5"/>
    <w:rsid w:val="00C82753"/>
    <w:rsid w:val="00C828C5"/>
    <w:rsid w:val="00C82A17"/>
    <w:rsid w:val="00C8323A"/>
    <w:rsid w:val="00C83BEB"/>
    <w:rsid w:val="00C83E5E"/>
    <w:rsid w:val="00C84185"/>
    <w:rsid w:val="00C84287"/>
    <w:rsid w:val="00C858C3"/>
    <w:rsid w:val="00C85A0C"/>
    <w:rsid w:val="00C85EC0"/>
    <w:rsid w:val="00C86840"/>
    <w:rsid w:val="00C86893"/>
    <w:rsid w:val="00C86D7A"/>
    <w:rsid w:val="00C87457"/>
    <w:rsid w:val="00C876A2"/>
    <w:rsid w:val="00C87803"/>
    <w:rsid w:val="00C87A76"/>
    <w:rsid w:val="00C90955"/>
    <w:rsid w:val="00C90B29"/>
    <w:rsid w:val="00C913AC"/>
    <w:rsid w:val="00C91ADF"/>
    <w:rsid w:val="00C91B27"/>
    <w:rsid w:val="00C92255"/>
    <w:rsid w:val="00C926F4"/>
    <w:rsid w:val="00C92E70"/>
    <w:rsid w:val="00C92EFE"/>
    <w:rsid w:val="00C93302"/>
    <w:rsid w:val="00C93A2E"/>
    <w:rsid w:val="00C93D53"/>
    <w:rsid w:val="00C94514"/>
    <w:rsid w:val="00C94799"/>
    <w:rsid w:val="00C94C70"/>
    <w:rsid w:val="00C94DB9"/>
    <w:rsid w:val="00C950A6"/>
    <w:rsid w:val="00C96004"/>
    <w:rsid w:val="00C96C9C"/>
    <w:rsid w:val="00C97426"/>
    <w:rsid w:val="00C97781"/>
    <w:rsid w:val="00CA02E3"/>
    <w:rsid w:val="00CA060E"/>
    <w:rsid w:val="00CA0A76"/>
    <w:rsid w:val="00CA0CE5"/>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57"/>
    <w:rsid w:val="00CA54D4"/>
    <w:rsid w:val="00CA5DB3"/>
    <w:rsid w:val="00CA66A4"/>
    <w:rsid w:val="00CA6A5B"/>
    <w:rsid w:val="00CA752A"/>
    <w:rsid w:val="00CA769D"/>
    <w:rsid w:val="00CA782C"/>
    <w:rsid w:val="00CB0613"/>
    <w:rsid w:val="00CB071C"/>
    <w:rsid w:val="00CB0D67"/>
    <w:rsid w:val="00CB0E4E"/>
    <w:rsid w:val="00CB0F05"/>
    <w:rsid w:val="00CB1958"/>
    <w:rsid w:val="00CB1A3A"/>
    <w:rsid w:val="00CB21D8"/>
    <w:rsid w:val="00CB231F"/>
    <w:rsid w:val="00CB2377"/>
    <w:rsid w:val="00CB2440"/>
    <w:rsid w:val="00CB40DB"/>
    <w:rsid w:val="00CB418A"/>
    <w:rsid w:val="00CB41FF"/>
    <w:rsid w:val="00CB421F"/>
    <w:rsid w:val="00CB42D0"/>
    <w:rsid w:val="00CB46A3"/>
    <w:rsid w:val="00CB4861"/>
    <w:rsid w:val="00CB4BF3"/>
    <w:rsid w:val="00CB4F0E"/>
    <w:rsid w:val="00CB515F"/>
    <w:rsid w:val="00CB5326"/>
    <w:rsid w:val="00CB53EB"/>
    <w:rsid w:val="00CB6D27"/>
    <w:rsid w:val="00CB6E99"/>
    <w:rsid w:val="00CB71EA"/>
    <w:rsid w:val="00CB7895"/>
    <w:rsid w:val="00CB7E92"/>
    <w:rsid w:val="00CB7E9B"/>
    <w:rsid w:val="00CB7F96"/>
    <w:rsid w:val="00CC0203"/>
    <w:rsid w:val="00CC1625"/>
    <w:rsid w:val="00CC18EB"/>
    <w:rsid w:val="00CC19B5"/>
    <w:rsid w:val="00CC1E9E"/>
    <w:rsid w:val="00CC212F"/>
    <w:rsid w:val="00CC228B"/>
    <w:rsid w:val="00CC243C"/>
    <w:rsid w:val="00CC2827"/>
    <w:rsid w:val="00CC2CC2"/>
    <w:rsid w:val="00CC3E48"/>
    <w:rsid w:val="00CC3F96"/>
    <w:rsid w:val="00CC43A7"/>
    <w:rsid w:val="00CC4658"/>
    <w:rsid w:val="00CC4DAA"/>
    <w:rsid w:val="00CC4F26"/>
    <w:rsid w:val="00CC525E"/>
    <w:rsid w:val="00CC5582"/>
    <w:rsid w:val="00CC5667"/>
    <w:rsid w:val="00CC5B0B"/>
    <w:rsid w:val="00CC5F7A"/>
    <w:rsid w:val="00CC601C"/>
    <w:rsid w:val="00CC61E2"/>
    <w:rsid w:val="00CC6372"/>
    <w:rsid w:val="00CC646E"/>
    <w:rsid w:val="00CC6924"/>
    <w:rsid w:val="00CC76B6"/>
    <w:rsid w:val="00CC7853"/>
    <w:rsid w:val="00CC78D4"/>
    <w:rsid w:val="00CD00F4"/>
    <w:rsid w:val="00CD0445"/>
    <w:rsid w:val="00CD060E"/>
    <w:rsid w:val="00CD08BC"/>
    <w:rsid w:val="00CD1052"/>
    <w:rsid w:val="00CD107C"/>
    <w:rsid w:val="00CD10D5"/>
    <w:rsid w:val="00CD138E"/>
    <w:rsid w:val="00CD1E3E"/>
    <w:rsid w:val="00CD2188"/>
    <w:rsid w:val="00CD23E3"/>
    <w:rsid w:val="00CD2A89"/>
    <w:rsid w:val="00CD2E77"/>
    <w:rsid w:val="00CD3749"/>
    <w:rsid w:val="00CD3848"/>
    <w:rsid w:val="00CD38C9"/>
    <w:rsid w:val="00CD3A68"/>
    <w:rsid w:val="00CD3ABB"/>
    <w:rsid w:val="00CD3BA1"/>
    <w:rsid w:val="00CD3CAB"/>
    <w:rsid w:val="00CD3F6C"/>
    <w:rsid w:val="00CD4362"/>
    <w:rsid w:val="00CD4447"/>
    <w:rsid w:val="00CD47AD"/>
    <w:rsid w:val="00CD4819"/>
    <w:rsid w:val="00CD48BE"/>
    <w:rsid w:val="00CD5360"/>
    <w:rsid w:val="00CD5648"/>
    <w:rsid w:val="00CD5696"/>
    <w:rsid w:val="00CD58F5"/>
    <w:rsid w:val="00CD5E55"/>
    <w:rsid w:val="00CD5EB6"/>
    <w:rsid w:val="00CD6189"/>
    <w:rsid w:val="00CD64B9"/>
    <w:rsid w:val="00CD661E"/>
    <w:rsid w:val="00CD66AE"/>
    <w:rsid w:val="00CD71C9"/>
    <w:rsid w:val="00CD752A"/>
    <w:rsid w:val="00CD7603"/>
    <w:rsid w:val="00CD77B5"/>
    <w:rsid w:val="00CE05F2"/>
    <w:rsid w:val="00CE08D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31D"/>
    <w:rsid w:val="00CE34DC"/>
    <w:rsid w:val="00CE3640"/>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9B5"/>
    <w:rsid w:val="00CE7A51"/>
    <w:rsid w:val="00CF0A2D"/>
    <w:rsid w:val="00CF15C3"/>
    <w:rsid w:val="00CF1985"/>
    <w:rsid w:val="00CF1B22"/>
    <w:rsid w:val="00CF1C9C"/>
    <w:rsid w:val="00CF1FFF"/>
    <w:rsid w:val="00CF2134"/>
    <w:rsid w:val="00CF2466"/>
    <w:rsid w:val="00CF2A20"/>
    <w:rsid w:val="00CF2A6B"/>
    <w:rsid w:val="00CF2B20"/>
    <w:rsid w:val="00CF3246"/>
    <w:rsid w:val="00CF42ED"/>
    <w:rsid w:val="00CF42F9"/>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76"/>
    <w:rsid w:val="00CF70A9"/>
    <w:rsid w:val="00CF7253"/>
    <w:rsid w:val="00CF7452"/>
    <w:rsid w:val="00CF7612"/>
    <w:rsid w:val="00D00410"/>
    <w:rsid w:val="00D00546"/>
    <w:rsid w:val="00D00774"/>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DFF"/>
    <w:rsid w:val="00D05E82"/>
    <w:rsid w:val="00D06391"/>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4B90"/>
    <w:rsid w:val="00D151F7"/>
    <w:rsid w:val="00D157AC"/>
    <w:rsid w:val="00D1632B"/>
    <w:rsid w:val="00D165CF"/>
    <w:rsid w:val="00D16644"/>
    <w:rsid w:val="00D169F1"/>
    <w:rsid w:val="00D16BDC"/>
    <w:rsid w:val="00D16DC6"/>
    <w:rsid w:val="00D17295"/>
    <w:rsid w:val="00D17321"/>
    <w:rsid w:val="00D17ABE"/>
    <w:rsid w:val="00D20230"/>
    <w:rsid w:val="00D206AB"/>
    <w:rsid w:val="00D2112A"/>
    <w:rsid w:val="00D21917"/>
    <w:rsid w:val="00D22039"/>
    <w:rsid w:val="00D221C6"/>
    <w:rsid w:val="00D222F9"/>
    <w:rsid w:val="00D223B9"/>
    <w:rsid w:val="00D2250F"/>
    <w:rsid w:val="00D226A0"/>
    <w:rsid w:val="00D22875"/>
    <w:rsid w:val="00D228CF"/>
    <w:rsid w:val="00D229DE"/>
    <w:rsid w:val="00D22B26"/>
    <w:rsid w:val="00D22EA8"/>
    <w:rsid w:val="00D2302F"/>
    <w:rsid w:val="00D23060"/>
    <w:rsid w:val="00D23527"/>
    <w:rsid w:val="00D2438E"/>
    <w:rsid w:val="00D2441A"/>
    <w:rsid w:val="00D2462A"/>
    <w:rsid w:val="00D24E68"/>
    <w:rsid w:val="00D2540B"/>
    <w:rsid w:val="00D25670"/>
    <w:rsid w:val="00D25758"/>
    <w:rsid w:val="00D25984"/>
    <w:rsid w:val="00D26527"/>
    <w:rsid w:val="00D2674D"/>
    <w:rsid w:val="00D268D0"/>
    <w:rsid w:val="00D2706C"/>
    <w:rsid w:val="00D270A4"/>
    <w:rsid w:val="00D271E5"/>
    <w:rsid w:val="00D27A7C"/>
    <w:rsid w:val="00D27D99"/>
    <w:rsid w:val="00D31088"/>
    <w:rsid w:val="00D313A0"/>
    <w:rsid w:val="00D31681"/>
    <w:rsid w:val="00D31FA1"/>
    <w:rsid w:val="00D32B68"/>
    <w:rsid w:val="00D333C9"/>
    <w:rsid w:val="00D3344B"/>
    <w:rsid w:val="00D3367D"/>
    <w:rsid w:val="00D33963"/>
    <w:rsid w:val="00D33B69"/>
    <w:rsid w:val="00D33CC4"/>
    <w:rsid w:val="00D34BA2"/>
    <w:rsid w:val="00D34FD4"/>
    <w:rsid w:val="00D3520B"/>
    <w:rsid w:val="00D3537D"/>
    <w:rsid w:val="00D3544E"/>
    <w:rsid w:val="00D356D7"/>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4B7"/>
    <w:rsid w:val="00D427B8"/>
    <w:rsid w:val="00D42D6A"/>
    <w:rsid w:val="00D430CE"/>
    <w:rsid w:val="00D430D6"/>
    <w:rsid w:val="00D431E1"/>
    <w:rsid w:val="00D4352B"/>
    <w:rsid w:val="00D4365D"/>
    <w:rsid w:val="00D436D3"/>
    <w:rsid w:val="00D438E1"/>
    <w:rsid w:val="00D439E1"/>
    <w:rsid w:val="00D43C2E"/>
    <w:rsid w:val="00D4423E"/>
    <w:rsid w:val="00D4436D"/>
    <w:rsid w:val="00D44A94"/>
    <w:rsid w:val="00D44D6F"/>
    <w:rsid w:val="00D44E5C"/>
    <w:rsid w:val="00D45547"/>
    <w:rsid w:val="00D460A8"/>
    <w:rsid w:val="00D460F6"/>
    <w:rsid w:val="00D46398"/>
    <w:rsid w:val="00D46412"/>
    <w:rsid w:val="00D46BE2"/>
    <w:rsid w:val="00D47651"/>
    <w:rsid w:val="00D47C53"/>
    <w:rsid w:val="00D47D7E"/>
    <w:rsid w:val="00D5009A"/>
    <w:rsid w:val="00D500E0"/>
    <w:rsid w:val="00D5012A"/>
    <w:rsid w:val="00D5036E"/>
    <w:rsid w:val="00D50471"/>
    <w:rsid w:val="00D504C8"/>
    <w:rsid w:val="00D5053F"/>
    <w:rsid w:val="00D51729"/>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17F"/>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7"/>
    <w:rsid w:val="00D638D9"/>
    <w:rsid w:val="00D63B59"/>
    <w:rsid w:val="00D63C3F"/>
    <w:rsid w:val="00D63DCF"/>
    <w:rsid w:val="00D63FF3"/>
    <w:rsid w:val="00D64544"/>
    <w:rsid w:val="00D64853"/>
    <w:rsid w:val="00D650BC"/>
    <w:rsid w:val="00D652C1"/>
    <w:rsid w:val="00D654DC"/>
    <w:rsid w:val="00D65B54"/>
    <w:rsid w:val="00D65F71"/>
    <w:rsid w:val="00D66E01"/>
    <w:rsid w:val="00D672DD"/>
    <w:rsid w:val="00D674AE"/>
    <w:rsid w:val="00D67DB1"/>
    <w:rsid w:val="00D67DDC"/>
    <w:rsid w:val="00D705BD"/>
    <w:rsid w:val="00D70650"/>
    <w:rsid w:val="00D707DD"/>
    <w:rsid w:val="00D714E2"/>
    <w:rsid w:val="00D71D73"/>
    <w:rsid w:val="00D7210D"/>
    <w:rsid w:val="00D726EE"/>
    <w:rsid w:val="00D731B2"/>
    <w:rsid w:val="00D73592"/>
    <w:rsid w:val="00D73677"/>
    <w:rsid w:val="00D736DA"/>
    <w:rsid w:val="00D74062"/>
    <w:rsid w:val="00D7430D"/>
    <w:rsid w:val="00D74BED"/>
    <w:rsid w:val="00D74F41"/>
    <w:rsid w:val="00D75106"/>
    <w:rsid w:val="00D75262"/>
    <w:rsid w:val="00D7589D"/>
    <w:rsid w:val="00D75AD4"/>
    <w:rsid w:val="00D75C1F"/>
    <w:rsid w:val="00D75DAD"/>
    <w:rsid w:val="00D75E09"/>
    <w:rsid w:val="00D75E85"/>
    <w:rsid w:val="00D75ED9"/>
    <w:rsid w:val="00D75F1F"/>
    <w:rsid w:val="00D763E4"/>
    <w:rsid w:val="00D7641A"/>
    <w:rsid w:val="00D7646A"/>
    <w:rsid w:val="00D7648B"/>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84F"/>
    <w:rsid w:val="00D839E6"/>
    <w:rsid w:val="00D84139"/>
    <w:rsid w:val="00D844FE"/>
    <w:rsid w:val="00D84543"/>
    <w:rsid w:val="00D84963"/>
    <w:rsid w:val="00D849AA"/>
    <w:rsid w:val="00D84A3D"/>
    <w:rsid w:val="00D84E4A"/>
    <w:rsid w:val="00D85D7C"/>
    <w:rsid w:val="00D85E87"/>
    <w:rsid w:val="00D865EC"/>
    <w:rsid w:val="00D86625"/>
    <w:rsid w:val="00D86D75"/>
    <w:rsid w:val="00D86E5E"/>
    <w:rsid w:val="00D870DD"/>
    <w:rsid w:val="00D87782"/>
    <w:rsid w:val="00D87849"/>
    <w:rsid w:val="00D87B62"/>
    <w:rsid w:val="00D9010D"/>
    <w:rsid w:val="00D90136"/>
    <w:rsid w:val="00D90326"/>
    <w:rsid w:val="00D90D21"/>
    <w:rsid w:val="00D90F24"/>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18D"/>
    <w:rsid w:val="00D953D3"/>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49C3"/>
    <w:rsid w:val="00DA4C54"/>
    <w:rsid w:val="00DA5168"/>
    <w:rsid w:val="00DA53AC"/>
    <w:rsid w:val="00DA5438"/>
    <w:rsid w:val="00DA57B1"/>
    <w:rsid w:val="00DA5911"/>
    <w:rsid w:val="00DA593A"/>
    <w:rsid w:val="00DA5996"/>
    <w:rsid w:val="00DA5D9A"/>
    <w:rsid w:val="00DA5EB7"/>
    <w:rsid w:val="00DA6551"/>
    <w:rsid w:val="00DA70D0"/>
    <w:rsid w:val="00DA715B"/>
    <w:rsid w:val="00DA722E"/>
    <w:rsid w:val="00DA736A"/>
    <w:rsid w:val="00DA73C4"/>
    <w:rsid w:val="00DA7703"/>
    <w:rsid w:val="00DA7733"/>
    <w:rsid w:val="00DA7C22"/>
    <w:rsid w:val="00DA7DD9"/>
    <w:rsid w:val="00DA7DF4"/>
    <w:rsid w:val="00DA7F94"/>
    <w:rsid w:val="00DB0003"/>
    <w:rsid w:val="00DB0276"/>
    <w:rsid w:val="00DB0389"/>
    <w:rsid w:val="00DB0601"/>
    <w:rsid w:val="00DB0795"/>
    <w:rsid w:val="00DB085C"/>
    <w:rsid w:val="00DB198D"/>
    <w:rsid w:val="00DB1CD6"/>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1FB"/>
    <w:rsid w:val="00DB7864"/>
    <w:rsid w:val="00DB788C"/>
    <w:rsid w:val="00DB7960"/>
    <w:rsid w:val="00DC02A3"/>
    <w:rsid w:val="00DC093C"/>
    <w:rsid w:val="00DC0ED8"/>
    <w:rsid w:val="00DC0F31"/>
    <w:rsid w:val="00DC1A47"/>
    <w:rsid w:val="00DC1CA7"/>
    <w:rsid w:val="00DC1D8C"/>
    <w:rsid w:val="00DC1F36"/>
    <w:rsid w:val="00DC28ED"/>
    <w:rsid w:val="00DC2AAB"/>
    <w:rsid w:val="00DC2F23"/>
    <w:rsid w:val="00DC329A"/>
    <w:rsid w:val="00DC330B"/>
    <w:rsid w:val="00DC37CD"/>
    <w:rsid w:val="00DC42BA"/>
    <w:rsid w:val="00DC4497"/>
    <w:rsid w:val="00DC470F"/>
    <w:rsid w:val="00DC4CB9"/>
    <w:rsid w:val="00DC5381"/>
    <w:rsid w:val="00DC563A"/>
    <w:rsid w:val="00DC5BE4"/>
    <w:rsid w:val="00DC5F0F"/>
    <w:rsid w:val="00DC60E3"/>
    <w:rsid w:val="00DC60F8"/>
    <w:rsid w:val="00DC67E1"/>
    <w:rsid w:val="00DC690A"/>
    <w:rsid w:val="00DC6934"/>
    <w:rsid w:val="00DC6B63"/>
    <w:rsid w:val="00DC6BEB"/>
    <w:rsid w:val="00DC6F12"/>
    <w:rsid w:val="00DC72FF"/>
    <w:rsid w:val="00DC796A"/>
    <w:rsid w:val="00DC7A30"/>
    <w:rsid w:val="00DC7B92"/>
    <w:rsid w:val="00DC7BD1"/>
    <w:rsid w:val="00DD016E"/>
    <w:rsid w:val="00DD04CC"/>
    <w:rsid w:val="00DD067A"/>
    <w:rsid w:val="00DD0731"/>
    <w:rsid w:val="00DD07AC"/>
    <w:rsid w:val="00DD0F4B"/>
    <w:rsid w:val="00DD1262"/>
    <w:rsid w:val="00DD1507"/>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5D07"/>
    <w:rsid w:val="00DD6071"/>
    <w:rsid w:val="00DD63A9"/>
    <w:rsid w:val="00DD63DD"/>
    <w:rsid w:val="00DD645E"/>
    <w:rsid w:val="00DD6C0C"/>
    <w:rsid w:val="00DD6F4C"/>
    <w:rsid w:val="00DD73E6"/>
    <w:rsid w:val="00DD76CE"/>
    <w:rsid w:val="00DD7798"/>
    <w:rsid w:val="00DD79D0"/>
    <w:rsid w:val="00DD7DF7"/>
    <w:rsid w:val="00DE0195"/>
    <w:rsid w:val="00DE0A57"/>
    <w:rsid w:val="00DE0CA6"/>
    <w:rsid w:val="00DE134F"/>
    <w:rsid w:val="00DE16C5"/>
    <w:rsid w:val="00DE1B2E"/>
    <w:rsid w:val="00DE21A8"/>
    <w:rsid w:val="00DE22FE"/>
    <w:rsid w:val="00DE24A5"/>
    <w:rsid w:val="00DE2BF4"/>
    <w:rsid w:val="00DE3456"/>
    <w:rsid w:val="00DE3D67"/>
    <w:rsid w:val="00DE40FE"/>
    <w:rsid w:val="00DE4144"/>
    <w:rsid w:val="00DE42CD"/>
    <w:rsid w:val="00DE42E3"/>
    <w:rsid w:val="00DE51CC"/>
    <w:rsid w:val="00DE5321"/>
    <w:rsid w:val="00DE53E7"/>
    <w:rsid w:val="00DE5700"/>
    <w:rsid w:val="00DE5A67"/>
    <w:rsid w:val="00DE6164"/>
    <w:rsid w:val="00DE6365"/>
    <w:rsid w:val="00DE64F6"/>
    <w:rsid w:val="00DE6B8A"/>
    <w:rsid w:val="00DE6BD0"/>
    <w:rsid w:val="00DE6E62"/>
    <w:rsid w:val="00DE77E5"/>
    <w:rsid w:val="00DE7824"/>
    <w:rsid w:val="00DF012D"/>
    <w:rsid w:val="00DF027C"/>
    <w:rsid w:val="00DF04B4"/>
    <w:rsid w:val="00DF0879"/>
    <w:rsid w:val="00DF0C6A"/>
    <w:rsid w:val="00DF0F5B"/>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90F"/>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14C"/>
    <w:rsid w:val="00E018F2"/>
    <w:rsid w:val="00E01DA3"/>
    <w:rsid w:val="00E01EFC"/>
    <w:rsid w:val="00E01FE3"/>
    <w:rsid w:val="00E01FED"/>
    <w:rsid w:val="00E02610"/>
    <w:rsid w:val="00E0389A"/>
    <w:rsid w:val="00E039C2"/>
    <w:rsid w:val="00E03D38"/>
    <w:rsid w:val="00E03F21"/>
    <w:rsid w:val="00E040F8"/>
    <w:rsid w:val="00E04695"/>
    <w:rsid w:val="00E0489C"/>
    <w:rsid w:val="00E04A51"/>
    <w:rsid w:val="00E04B6D"/>
    <w:rsid w:val="00E0525F"/>
    <w:rsid w:val="00E05D96"/>
    <w:rsid w:val="00E06028"/>
    <w:rsid w:val="00E0613E"/>
    <w:rsid w:val="00E06723"/>
    <w:rsid w:val="00E06819"/>
    <w:rsid w:val="00E06973"/>
    <w:rsid w:val="00E06AD0"/>
    <w:rsid w:val="00E06C0A"/>
    <w:rsid w:val="00E06CB6"/>
    <w:rsid w:val="00E070D4"/>
    <w:rsid w:val="00E07615"/>
    <w:rsid w:val="00E07D8A"/>
    <w:rsid w:val="00E102A3"/>
    <w:rsid w:val="00E10643"/>
    <w:rsid w:val="00E109D5"/>
    <w:rsid w:val="00E10DC2"/>
    <w:rsid w:val="00E1249C"/>
    <w:rsid w:val="00E12591"/>
    <w:rsid w:val="00E127F4"/>
    <w:rsid w:val="00E12AEE"/>
    <w:rsid w:val="00E12F2F"/>
    <w:rsid w:val="00E13415"/>
    <w:rsid w:val="00E136A4"/>
    <w:rsid w:val="00E13B73"/>
    <w:rsid w:val="00E142FE"/>
    <w:rsid w:val="00E1483C"/>
    <w:rsid w:val="00E150FA"/>
    <w:rsid w:val="00E1518D"/>
    <w:rsid w:val="00E15569"/>
    <w:rsid w:val="00E1563F"/>
    <w:rsid w:val="00E15FB9"/>
    <w:rsid w:val="00E16307"/>
    <w:rsid w:val="00E16382"/>
    <w:rsid w:val="00E16DB5"/>
    <w:rsid w:val="00E16FF8"/>
    <w:rsid w:val="00E17227"/>
    <w:rsid w:val="00E1756B"/>
    <w:rsid w:val="00E176D5"/>
    <w:rsid w:val="00E1790C"/>
    <w:rsid w:val="00E202CC"/>
    <w:rsid w:val="00E202FE"/>
    <w:rsid w:val="00E20645"/>
    <w:rsid w:val="00E206D1"/>
    <w:rsid w:val="00E2091B"/>
    <w:rsid w:val="00E20B87"/>
    <w:rsid w:val="00E20D35"/>
    <w:rsid w:val="00E20DCC"/>
    <w:rsid w:val="00E212BD"/>
    <w:rsid w:val="00E21315"/>
    <w:rsid w:val="00E21326"/>
    <w:rsid w:val="00E218BD"/>
    <w:rsid w:val="00E22271"/>
    <w:rsid w:val="00E228B3"/>
    <w:rsid w:val="00E229B7"/>
    <w:rsid w:val="00E22B61"/>
    <w:rsid w:val="00E22E4D"/>
    <w:rsid w:val="00E2327C"/>
    <w:rsid w:val="00E2368E"/>
    <w:rsid w:val="00E23C24"/>
    <w:rsid w:val="00E23DA9"/>
    <w:rsid w:val="00E23ED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7E5"/>
    <w:rsid w:val="00E26858"/>
    <w:rsid w:val="00E26915"/>
    <w:rsid w:val="00E26C78"/>
    <w:rsid w:val="00E26F2A"/>
    <w:rsid w:val="00E272A4"/>
    <w:rsid w:val="00E2762A"/>
    <w:rsid w:val="00E279F5"/>
    <w:rsid w:val="00E27AE1"/>
    <w:rsid w:val="00E27D10"/>
    <w:rsid w:val="00E27DB2"/>
    <w:rsid w:val="00E3022E"/>
    <w:rsid w:val="00E3028C"/>
    <w:rsid w:val="00E3032C"/>
    <w:rsid w:val="00E3062E"/>
    <w:rsid w:val="00E307D9"/>
    <w:rsid w:val="00E30C0C"/>
    <w:rsid w:val="00E313A3"/>
    <w:rsid w:val="00E31796"/>
    <w:rsid w:val="00E318BC"/>
    <w:rsid w:val="00E32141"/>
    <w:rsid w:val="00E32585"/>
    <w:rsid w:val="00E32A31"/>
    <w:rsid w:val="00E32FBC"/>
    <w:rsid w:val="00E331A2"/>
    <w:rsid w:val="00E334DD"/>
    <w:rsid w:val="00E338B6"/>
    <w:rsid w:val="00E33F28"/>
    <w:rsid w:val="00E340A7"/>
    <w:rsid w:val="00E34105"/>
    <w:rsid w:val="00E34991"/>
    <w:rsid w:val="00E34C40"/>
    <w:rsid w:val="00E34DA7"/>
    <w:rsid w:val="00E34EDA"/>
    <w:rsid w:val="00E35452"/>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071"/>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4F30"/>
    <w:rsid w:val="00E557E7"/>
    <w:rsid w:val="00E55AA0"/>
    <w:rsid w:val="00E55AAB"/>
    <w:rsid w:val="00E55C38"/>
    <w:rsid w:val="00E55D8A"/>
    <w:rsid w:val="00E561C6"/>
    <w:rsid w:val="00E56532"/>
    <w:rsid w:val="00E567C9"/>
    <w:rsid w:val="00E568EE"/>
    <w:rsid w:val="00E56B10"/>
    <w:rsid w:val="00E571B0"/>
    <w:rsid w:val="00E572B0"/>
    <w:rsid w:val="00E57C36"/>
    <w:rsid w:val="00E57DFC"/>
    <w:rsid w:val="00E6003F"/>
    <w:rsid w:val="00E60C2A"/>
    <w:rsid w:val="00E60D47"/>
    <w:rsid w:val="00E60E3C"/>
    <w:rsid w:val="00E61042"/>
    <w:rsid w:val="00E61407"/>
    <w:rsid w:val="00E61543"/>
    <w:rsid w:val="00E615E9"/>
    <w:rsid w:val="00E61774"/>
    <w:rsid w:val="00E62132"/>
    <w:rsid w:val="00E62296"/>
    <w:rsid w:val="00E6326A"/>
    <w:rsid w:val="00E63694"/>
    <w:rsid w:val="00E63ADC"/>
    <w:rsid w:val="00E63D25"/>
    <w:rsid w:val="00E63E6F"/>
    <w:rsid w:val="00E6446D"/>
    <w:rsid w:val="00E6462C"/>
    <w:rsid w:val="00E646DE"/>
    <w:rsid w:val="00E64968"/>
    <w:rsid w:val="00E64969"/>
    <w:rsid w:val="00E65044"/>
    <w:rsid w:val="00E65190"/>
    <w:rsid w:val="00E65589"/>
    <w:rsid w:val="00E655B6"/>
    <w:rsid w:val="00E65646"/>
    <w:rsid w:val="00E66393"/>
    <w:rsid w:val="00E66651"/>
    <w:rsid w:val="00E666CC"/>
    <w:rsid w:val="00E66733"/>
    <w:rsid w:val="00E66972"/>
    <w:rsid w:val="00E66B6C"/>
    <w:rsid w:val="00E6709D"/>
    <w:rsid w:val="00E67127"/>
    <w:rsid w:val="00E67277"/>
    <w:rsid w:val="00E67400"/>
    <w:rsid w:val="00E678D3"/>
    <w:rsid w:val="00E67904"/>
    <w:rsid w:val="00E67B0C"/>
    <w:rsid w:val="00E67B3F"/>
    <w:rsid w:val="00E67FE3"/>
    <w:rsid w:val="00E70313"/>
    <w:rsid w:val="00E703D0"/>
    <w:rsid w:val="00E7078D"/>
    <w:rsid w:val="00E7078E"/>
    <w:rsid w:val="00E70792"/>
    <w:rsid w:val="00E70CED"/>
    <w:rsid w:val="00E7187A"/>
    <w:rsid w:val="00E71A37"/>
    <w:rsid w:val="00E722F2"/>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3F1F"/>
    <w:rsid w:val="00E8470B"/>
    <w:rsid w:val="00E84A8F"/>
    <w:rsid w:val="00E84CDC"/>
    <w:rsid w:val="00E84FB6"/>
    <w:rsid w:val="00E850A3"/>
    <w:rsid w:val="00E85704"/>
    <w:rsid w:val="00E85FD4"/>
    <w:rsid w:val="00E86A95"/>
    <w:rsid w:val="00E87C43"/>
    <w:rsid w:val="00E87D16"/>
    <w:rsid w:val="00E87FD2"/>
    <w:rsid w:val="00E906D2"/>
    <w:rsid w:val="00E911AE"/>
    <w:rsid w:val="00E91328"/>
    <w:rsid w:val="00E913C5"/>
    <w:rsid w:val="00E9141B"/>
    <w:rsid w:val="00E91712"/>
    <w:rsid w:val="00E9180F"/>
    <w:rsid w:val="00E92230"/>
    <w:rsid w:val="00E92328"/>
    <w:rsid w:val="00E924CF"/>
    <w:rsid w:val="00E92C20"/>
    <w:rsid w:val="00E92F0F"/>
    <w:rsid w:val="00E933A7"/>
    <w:rsid w:val="00E93434"/>
    <w:rsid w:val="00E936C5"/>
    <w:rsid w:val="00E93755"/>
    <w:rsid w:val="00E94329"/>
    <w:rsid w:val="00E947CE"/>
    <w:rsid w:val="00E949FD"/>
    <w:rsid w:val="00E94B37"/>
    <w:rsid w:val="00E94B90"/>
    <w:rsid w:val="00E95477"/>
    <w:rsid w:val="00E95E65"/>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48EA"/>
    <w:rsid w:val="00EA5343"/>
    <w:rsid w:val="00EA5B5A"/>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248"/>
    <w:rsid w:val="00EB1338"/>
    <w:rsid w:val="00EB1549"/>
    <w:rsid w:val="00EB1719"/>
    <w:rsid w:val="00EB1A9A"/>
    <w:rsid w:val="00EB1AC4"/>
    <w:rsid w:val="00EB219E"/>
    <w:rsid w:val="00EB2C0C"/>
    <w:rsid w:val="00EB36C9"/>
    <w:rsid w:val="00EB3737"/>
    <w:rsid w:val="00EB37F2"/>
    <w:rsid w:val="00EB410C"/>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71D"/>
    <w:rsid w:val="00EC0D44"/>
    <w:rsid w:val="00EC0E0B"/>
    <w:rsid w:val="00EC0E82"/>
    <w:rsid w:val="00EC0F10"/>
    <w:rsid w:val="00EC16DE"/>
    <w:rsid w:val="00EC18C0"/>
    <w:rsid w:val="00EC1BA2"/>
    <w:rsid w:val="00EC1CE3"/>
    <w:rsid w:val="00EC1E7C"/>
    <w:rsid w:val="00EC1EF8"/>
    <w:rsid w:val="00EC232A"/>
    <w:rsid w:val="00EC265A"/>
    <w:rsid w:val="00EC2826"/>
    <w:rsid w:val="00EC289F"/>
    <w:rsid w:val="00EC3114"/>
    <w:rsid w:val="00EC324B"/>
    <w:rsid w:val="00EC3316"/>
    <w:rsid w:val="00EC36F0"/>
    <w:rsid w:val="00EC39A3"/>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59D"/>
    <w:rsid w:val="00ED1851"/>
    <w:rsid w:val="00ED19A9"/>
    <w:rsid w:val="00ED2991"/>
    <w:rsid w:val="00ED3641"/>
    <w:rsid w:val="00ED3846"/>
    <w:rsid w:val="00ED3847"/>
    <w:rsid w:val="00ED3CEB"/>
    <w:rsid w:val="00ED40C2"/>
    <w:rsid w:val="00ED44C2"/>
    <w:rsid w:val="00ED4C7D"/>
    <w:rsid w:val="00ED502F"/>
    <w:rsid w:val="00ED5218"/>
    <w:rsid w:val="00ED5572"/>
    <w:rsid w:val="00ED55C7"/>
    <w:rsid w:val="00ED5752"/>
    <w:rsid w:val="00ED59A1"/>
    <w:rsid w:val="00ED5C4B"/>
    <w:rsid w:val="00ED6955"/>
    <w:rsid w:val="00ED6DA9"/>
    <w:rsid w:val="00ED72BB"/>
    <w:rsid w:val="00ED738E"/>
    <w:rsid w:val="00ED74E2"/>
    <w:rsid w:val="00ED7DF0"/>
    <w:rsid w:val="00EE03E7"/>
    <w:rsid w:val="00EE0D68"/>
    <w:rsid w:val="00EE0DD3"/>
    <w:rsid w:val="00EE10A4"/>
    <w:rsid w:val="00EE1177"/>
    <w:rsid w:val="00EE11AD"/>
    <w:rsid w:val="00EE18EC"/>
    <w:rsid w:val="00EE2338"/>
    <w:rsid w:val="00EE2500"/>
    <w:rsid w:val="00EE2AF5"/>
    <w:rsid w:val="00EE2CB7"/>
    <w:rsid w:val="00EE35EE"/>
    <w:rsid w:val="00EE37EE"/>
    <w:rsid w:val="00EE3920"/>
    <w:rsid w:val="00EE3B8A"/>
    <w:rsid w:val="00EE4175"/>
    <w:rsid w:val="00EE482D"/>
    <w:rsid w:val="00EE4CC9"/>
    <w:rsid w:val="00EE5730"/>
    <w:rsid w:val="00EE578F"/>
    <w:rsid w:val="00EE5857"/>
    <w:rsid w:val="00EE5B91"/>
    <w:rsid w:val="00EE5BE6"/>
    <w:rsid w:val="00EE5FB6"/>
    <w:rsid w:val="00EE5FDC"/>
    <w:rsid w:val="00EE69CA"/>
    <w:rsid w:val="00EE6AB2"/>
    <w:rsid w:val="00EE6C1C"/>
    <w:rsid w:val="00EE6D78"/>
    <w:rsid w:val="00EE6EFB"/>
    <w:rsid w:val="00EE712F"/>
    <w:rsid w:val="00EE71D2"/>
    <w:rsid w:val="00EE737E"/>
    <w:rsid w:val="00EE776D"/>
    <w:rsid w:val="00EE7D17"/>
    <w:rsid w:val="00EF0A40"/>
    <w:rsid w:val="00EF1999"/>
    <w:rsid w:val="00EF1B2C"/>
    <w:rsid w:val="00EF1D7F"/>
    <w:rsid w:val="00EF1F5B"/>
    <w:rsid w:val="00EF22A6"/>
    <w:rsid w:val="00EF237A"/>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6C0A"/>
    <w:rsid w:val="00EF74E9"/>
    <w:rsid w:val="00EF7D66"/>
    <w:rsid w:val="00F0013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4FA1"/>
    <w:rsid w:val="00F05996"/>
    <w:rsid w:val="00F05A19"/>
    <w:rsid w:val="00F05AA5"/>
    <w:rsid w:val="00F05B6E"/>
    <w:rsid w:val="00F06084"/>
    <w:rsid w:val="00F06111"/>
    <w:rsid w:val="00F064B5"/>
    <w:rsid w:val="00F064F9"/>
    <w:rsid w:val="00F0650F"/>
    <w:rsid w:val="00F07251"/>
    <w:rsid w:val="00F072E3"/>
    <w:rsid w:val="00F07587"/>
    <w:rsid w:val="00F0759F"/>
    <w:rsid w:val="00F075B6"/>
    <w:rsid w:val="00F076DE"/>
    <w:rsid w:val="00F07EBC"/>
    <w:rsid w:val="00F07FB2"/>
    <w:rsid w:val="00F10524"/>
    <w:rsid w:val="00F10581"/>
    <w:rsid w:val="00F10935"/>
    <w:rsid w:val="00F10972"/>
    <w:rsid w:val="00F10E94"/>
    <w:rsid w:val="00F11075"/>
    <w:rsid w:val="00F112F1"/>
    <w:rsid w:val="00F1130D"/>
    <w:rsid w:val="00F117C2"/>
    <w:rsid w:val="00F117F8"/>
    <w:rsid w:val="00F11987"/>
    <w:rsid w:val="00F11CE8"/>
    <w:rsid w:val="00F11F19"/>
    <w:rsid w:val="00F12266"/>
    <w:rsid w:val="00F123A0"/>
    <w:rsid w:val="00F123DA"/>
    <w:rsid w:val="00F127E1"/>
    <w:rsid w:val="00F12A41"/>
    <w:rsid w:val="00F12BBC"/>
    <w:rsid w:val="00F1367A"/>
    <w:rsid w:val="00F136D4"/>
    <w:rsid w:val="00F13941"/>
    <w:rsid w:val="00F13CE8"/>
    <w:rsid w:val="00F13FBE"/>
    <w:rsid w:val="00F14405"/>
    <w:rsid w:val="00F1445F"/>
    <w:rsid w:val="00F1455F"/>
    <w:rsid w:val="00F145DF"/>
    <w:rsid w:val="00F146CB"/>
    <w:rsid w:val="00F14876"/>
    <w:rsid w:val="00F1521E"/>
    <w:rsid w:val="00F153FF"/>
    <w:rsid w:val="00F15557"/>
    <w:rsid w:val="00F15733"/>
    <w:rsid w:val="00F15B46"/>
    <w:rsid w:val="00F161FF"/>
    <w:rsid w:val="00F16861"/>
    <w:rsid w:val="00F16D2A"/>
    <w:rsid w:val="00F176B7"/>
    <w:rsid w:val="00F17D32"/>
    <w:rsid w:val="00F20018"/>
    <w:rsid w:val="00F202E3"/>
    <w:rsid w:val="00F2035A"/>
    <w:rsid w:val="00F20419"/>
    <w:rsid w:val="00F204C5"/>
    <w:rsid w:val="00F20579"/>
    <w:rsid w:val="00F20638"/>
    <w:rsid w:val="00F20676"/>
    <w:rsid w:val="00F20859"/>
    <w:rsid w:val="00F20C46"/>
    <w:rsid w:val="00F20E1D"/>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C21"/>
    <w:rsid w:val="00F25C9B"/>
    <w:rsid w:val="00F26065"/>
    <w:rsid w:val="00F26520"/>
    <w:rsid w:val="00F269D6"/>
    <w:rsid w:val="00F26ECE"/>
    <w:rsid w:val="00F27001"/>
    <w:rsid w:val="00F270C3"/>
    <w:rsid w:val="00F272E7"/>
    <w:rsid w:val="00F2757C"/>
    <w:rsid w:val="00F2778F"/>
    <w:rsid w:val="00F2798A"/>
    <w:rsid w:val="00F301FF"/>
    <w:rsid w:val="00F3022F"/>
    <w:rsid w:val="00F302D0"/>
    <w:rsid w:val="00F30403"/>
    <w:rsid w:val="00F30417"/>
    <w:rsid w:val="00F308F7"/>
    <w:rsid w:val="00F30BF5"/>
    <w:rsid w:val="00F30CA3"/>
    <w:rsid w:val="00F30DC9"/>
    <w:rsid w:val="00F30FE7"/>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5FD9"/>
    <w:rsid w:val="00F360ED"/>
    <w:rsid w:val="00F36187"/>
    <w:rsid w:val="00F362F6"/>
    <w:rsid w:val="00F366C7"/>
    <w:rsid w:val="00F367AF"/>
    <w:rsid w:val="00F367CA"/>
    <w:rsid w:val="00F369FB"/>
    <w:rsid w:val="00F36C72"/>
    <w:rsid w:val="00F36F3E"/>
    <w:rsid w:val="00F3720D"/>
    <w:rsid w:val="00F3736F"/>
    <w:rsid w:val="00F376B1"/>
    <w:rsid w:val="00F379D9"/>
    <w:rsid w:val="00F37C08"/>
    <w:rsid w:val="00F405DF"/>
    <w:rsid w:val="00F40715"/>
    <w:rsid w:val="00F4087C"/>
    <w:rsid w:val="00F40A9D"/>
    <w:rsid w:val="00F40ACF"/>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30E"/>
    <w:rsid w:val="00F46396"/>
    <w:rsid w:val="00F467F7"/>
    <w:rsid w:val="00F46A5A"/>
    <w:rsid w:val="00F46CA4"/>
    <w:rsid w:val="00F47CFB"/>
    <w:rsid w:val="00F47DE8"/>
    <w:rsid w:val="00F47E1E"/>
    <w:rsid w:val="00F500DA"/>
    <w:rsid w:val="00F5049D"/>
    <w:rsid w:val="00F506A6"/>
    <w:rsid w:val="00F50965"/>
    <w:rsid w:val="00F50CCD"/>
    <w:rsid w:val="00F50E9C"/>
    <w:rsid w:val="00F50FC2"/>
    <w:rsid w:val="00F5111A"/>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4FD7"/>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80E"/>
    <w:rsid w:val="00F62921"/>
    <w:rsid w:val="00F62DE2"/>
    <w:rsid w:val="00F633AE"/>
    <w:rsid w:val="00F63495"/>
    <w:rsid w:val="00F63D86"/>
    <w:rsid w:val="00F63F79"/>
    <w:rsid w:val="00F64357"/>
    <w:rsid w:val="00F64787"/>
    <w:rsid w:val="00F64EDB"/>
    <w:rsid w:val="00F65565"/>
    <w:rsid w:val="00F655B7"/>
    <w:rsid w:val="00F65627"/>
    <w:rsid w:val="00F65CD3"/>
    <w:rsid w:val="00F660E2"/>
    <w:rsid w:val="00F663D9"/>
    <w:rsid w:val="00F666A2"/>
    <w:rsid w:val="00F66EB8"/>
    <w:rsid w:val="00F66EFA"/>
    <w:rsid w:val="00F6747A"/>
    <w:rsid w:val="00F67773"/>
    <w:rsid w:val="00F6777D"/>
    <w:rsid w:val="00F677EA"/>
    <w:rsid w:val="00F67DC7"/>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031"/>
    <w:rsid w:val="00F740D1"/>
    <w:rsid w:val="00F749EC"/>
    <w:rsid w:val="00F74BFF"/>
    <w:rsid w:val="00F74D7F"/>
    <w:rsid w:val="00F759BC"/>
    <w:rsid w:val="00F769F3"/>
    <w:rsid w:val="00F77167"/>
    <w:rsid w:val="00F77D2E"/>
    <w:rsid w:val="00F80204"/>
    <w:rsid w:val="00F80723"/>
    <w:rsid w:val="00F80AE1"/>
    <w:rsid w:val="00F81119"/>
    <w:rsid w:val="00F8141B"/>
    <w:rsid w:val="00F81C53"/>
    <w:rsid w:val="00F820E8"/>
    <w:rsid w:val="00F82737"/>
    <w:rsid w:val="00F82C50"/>
    <w:rsid w:val="00F82D34"/>
    <w:rsid w:val="00F82E30"/>
    <w:rsid w:val="00F82EA5"/>
    <w:rsid w:val="00F82F10"/>
    <w:rsid w:val="00F82F32"/>
    <w:rsid w:val="00F83886"/>
    <w:rsid w:val="00F838C9"/>
    <w:rsid w:val="00F839E6"/>
    <w:rsid w:val="00F839F6"/>
    <w:rsid w:val="00F83A89"/>
    <w:rsid w:val="00F83C2C"/>
    <w:rsid w:val="00F840E1"/>
    <w:rsid w:val="00F8416D"/>
    <w:rsid w:val="00F8463D"/>
    <w:rsid w:val="00F84B72"/>
    <w:rsid w:val="00F84CCD"/>
    <w:rsid w:val="00F85233"/>
    <w:rsid w:val="00F85383"/>
    <w:rsid w:val="00F85D8B"/>
    <w:rsid w:val="00F86464"/>
    <w:rsid w:val="00F867E0"/>
    <w:rsid w:val="00F86A91"/>
    <w:rsid w:val="00F86F3E"/>
    <w:rsid w:val="00F87011"/>
    <w:rsid w:val="00F87AD3"/>
    <w:rsid w:val="00F87E2F"/>
    <w:rsid w:val="00F87EE7"/>
    <w:rsid w:val="00F904CF"/>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5BA6"/>
    <w:rsid w:val="00F96AD7"/>
    <w:rsid w:val="00F96D06"/>
    <w:rsid w:val="00F96E4F"/>
    <w:rsid w:val="00F97296"/>
    <w:rsid w:val="00F975E6"/>
    <w:rsid w:val="00F976CC"/>
    <w:rsid w:val="00F97731"/>
    <w:rsid w:val="00F97944"/>
    <w:rsid w:val="00F97C68"/>
    <w:rsid w:val="00FA067C"/>
    <w:rsid w:val="00FA0885"/>
    <w:rsid w:val="00FA08AD"/>
    <w:rsid w:val="00FA0AE7"/>
    <w:rsid w:val="00FA0E3D"/>
    <w:rsid w:val="00FA1646"/>
    <w:rsid w:val="00FA1903"/>
    <w:rsid w:val="00FA1BD3"/>
    <w:rsid w:val="00FA1ECC"/>
    <w:rsid w:val="00FA2030"/>
    <w:rsid w:val="00FA2416"/>
    <w:rsid w:val="00FA2543"/>
    <w:rsid w:val="00FA2823"/>
    <w:rsid w:val="00FA324A"/>
    <w:rsid w:val="00FA3377"/>
    <w:rsid w:val="00FA33FA"/>
    <w:rsid w:val="00FA38F0"/>
    <w:rsid w:val="00FA3C90"/>
    <w:rsid w:val="00FA4005"/>
    <w:rsid w:val="00FA4DB3"/>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576"/>
    <w:rsid w:val="00FB67A4"/>
    <w:rsid w:val="00FB6866"/>
    <w:rsid w:val="00FB6918"/>
    <w:rsid w:val="00FB6927"/>
    <w:rsid w:val="00FB6B30"/>
    <w:rsid w:val="00FB6B37"/>
    <w:rsid w:val="00FB6FBC"/>
    <w:rsid w:val="00FB71FE"/>
    <w:rsid w:val="00FB7634"/>
    <w:rsid w:val="00FB7A50"/>
    <w:rsid w:val="00FB7F54"/>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11F"/>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141"/>
    <w:rsid w:val="00FD2E02"/>
    <w:rsid w:val="00FD2EB5"/>
    <w:rsid w:val="00FD2EC3"/>
    <w:rsid w:val="00FD3495"/>
    <w:rsid w:val="00FD3AF6"/>
    <w:rsid w:val="00FD3B6C"/>
    <w:rsid w:val="00FD3BC6"/>
    <w:rsid w:val="00FD425B"/>
    <w:rsid w:val="00FD4A11"/>
    <w:rsid w:val="00FD4AAD"/>
    <w:rsid w:val="00FD4B23"/>
    <w:rsid w:val="00FD4E1E"/>
    <w:rsid w:val="00FD5640"/>
    <w:rsid w:val="00FD589C"/>
    <w:rsid w:val="00FD5D3B"/>
    <w:rsid w:val="00FD6371"/>
    <w:rsid w:val="00FD6661"/>
    <w:rsid w:val="00FD6708"/>
    <w:rsid w:val="00FD6A31"/>
    <w:rsid w:val="00FD6A34"/>
    <w:rsid w:val="00FD7F05"/>
    <w:rsid w:val="00FE000E"/>
    <w:rsid w:val="00FE0079"/>
    <w:rsid w:val="00FE0725"/>
    <w:rsid w:val="00FE077D"/>
    <w:rsid w:val="00FE08A4"/>
    <w:rsid w:val="00FE0D6A"/>
    <w:rsid w:val="00FE131C"/>
    <w:rsid w:val="00FE1784"/>
    <w:rsid w:val="00FE18D3"/>
    <w:rsid w:val="00FE1AF4"/>
    <w:rsid w:val="00FE1E97"/>
    <w:rsid w:val="00FE1EA2"/>
    <w:rsid w:val="00FE254F"/>
    <w:rsid w:val="00FE2619"/>
    <w:rsid w:val="00FE2DC1"/>
    <w:rsid w:val="00FE31C6"/>
    <w:rsid w:val="00FE36BF"/>
    <w:rsid w:val="00FE37AD"/>
    <w:rsid w:val="00FE399B"/>
    <w:rsid w:val="00FE3D4D"/>
    <w:rsid w:val="00FE3D94"/>
    <w:rsid w:val="00FE4346"/>
    <w:rsid w:val="00FE447E"/>
    <w:rsid w:val="00FE4A47"/>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82E"/>
    <w:rsid w:val="00FF2C47"/>
    <w:rsid w:val="00FF2F94"/>
    <w:rsid w:val="00FF326A"/>
    <w:rsid w:val="00FF39CB"/>
    <w:rsid w:val="00FF3AA1"/>
    <w:rsid w:val="00FF4194"/>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 w:val="7BA76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5B4B4"/>
  <w15:docId w15:val="{8F5EDE1D-593A-427C-B2CC-E8F8E383B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宋体"/>
      <w:sz w:val="24"/>
      <w:szCs w:val="24"/>
    </w:rPr>
  </w:style>
  <w:style w:type="paragraph" w:styleId="1">
    <w:name w:val="heading 1"/>
    <w:basedOn w:val="a"/>
    <w:next w:val="a0"/>
    <w:qFormat/>
    <w:pPr>
      <w:keepNext/>
      <w:keepLines/>
      <w:numPr>
        <w:numId w:val="1"/>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qFormat/>
    <w:pPr>
      <w:numPr>
        <w:ilvl w:val="1"/>
      </w:numPr>
      <w:pBdr>
        <w:top w:val="none" w:sz="0" w:space="0" w:color="auto"/>
      </w:pBdr>
      <w:spacing w:before="120"/>
      <w:outlineLvl w:val="1"/>
    </w:pPr>
    <w:rPr>
      <w:rFonts w:ascii="Times New Roman" w:eastAsia="Arial Unicode MS" w:hAnsi="Times New Roman"/>
      <w:iCs/>
      <w:sz w:val="28"/>
      <w:szCs w:val="28"/>
    </w:rPr>
  </w:style>
  <w:style w:type="paragraph" w:styleId="3">
    <w:name w:val="heading 3"/>
    <w:basedOn w:val="20"/>
    <w:next w:val="a"/>
    <w:link w:val="30"/>
    <w:qFormat/>
    <w:pPr>
      <w:numPr>
        <w:ilvl w:val="2"/>
      </w:numPr>
      <w:spacing w:before="240" w:after="60"/>
      <w:outlineLvl w:val="2"/>
    </w:pPr>
    <w:rPr>
      <w:b/>
      <w:bCs/>
      <w:szCs w:val="26"/>
    </w:rPr>
  </w:style>
  <w:style w:type="paragraph" w:styleId="4">
    <w:name w:val="heading 4"/>
    <w:basedOn w:val="a"/>
    <w:next w:val="a"/>
    <w:qFormat/>
    <w:pPr>
      <w:keepNext/>
      <w:numPr>
        <w:ilvl w:val="3"/>
        <w:numId w:val="1"/>
      </w:numPr>
      <w:spacing w:after="60"/>
      <w:outlineLvl w:val="3"/>
    </w:pPr>
    <w:rPr>
      <w:rFonts w:eastAsia="MS Mincho"/>
      <w:bCs/>
      <w:szCs w:val="20"/>
      <w:u w:val="single"/>
    </w:rPr>
  </w:style>
  <w:style w:type="paragraph" w:styleId="5">
    <w:name w:val="heading 5"/>
    <w:basedOn w:val="a"/>
    <w:next w:val="a"/>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rPr>
  </w:style>
  <w:style w:type="paragraph" w:styleId="7">
    <w:name w:val="heading 7"/>
    <w:basedOn w:val="a"/>
    <w:next w:val="a"/>
    <w:qFormat/>
    <w:pPr>
      <w:keepNext/>
      <w:keepLines/>
      <w:numPr>
        <w:ilvl w:val="6"/>
        <w:numId w:val="1"/>
      </w:numPr>
      <w:tabs>
        <w:tab w:val="left" w:pos="1476"/>
      </w:tabs>
      <w:spacing w:before="240" w:after="64" w:line="320" w:lineRule="auto"/>
      <w:outlineLvl w:val="6"/>
    </w:pPr>
    <w:rPr>
      <w:b/>
      <w:bCs/>
    </w:rPr>
  </w:style>
  <w:style w:type="paragraph" w:styleId="8">
    <w:name w:val="heading 8"/>
    <w:basedOn w:val="a"/>
    <w:next w:val="a"/>
    <w:qFormat/>
    <w:pPr>
      <w:keepNext/>
      <w:keepLines/>
      <w:numPr>
        <w:ilvl w:val="7"/>
        <w:numId w:val="1"/>
      </w:numPr>
      <w:tabs>
        <w:tab w:val="left" w:pos="1620"/>
      </w:tabs>
      <w:spacing w:before="240" w:after="64" w:line="320" w:lineRule="auto"/>
      <w:outlineLvl w:val="7"/>
    </w:pPr>
    <w:rPr>
      <w:rFonts w:ascii="Arial" w:eastAsia="黑体" w:hAnsi="Arial"/>
    </w:rPr>
  </w:style>
  <w:style w:type="paragraph" w:styleId="9">
    <w:name w:val="heading 9"/>
    <w:basedOn w:val="a"/>
    <w:next w:val="a"/>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1">
    <w:name w:val="List 3"/>
    <w:basedOn w:val="a"/>
    <w:semiHidden/>
    <w:unhideWhenUsed/>
    <w:qFormat/>
    <w:pPr>
      <w:ind w:left="1080" w:hanging="360"/>
      <w:contextualSpacing/>
    </w:pPr>
  </w:style>
  <w:style w:type="paragraph" w:styleId="a5">
    <w:name w:val="caption"/>
    <w:basedOn w:val="a"/>
    <w:next w:val="a"/>
    <w:link w:val="a6"/>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pPr>
      <w:tabs>
        <w:tab w:val="center" w:pos="4536"/>
        <w:tab w:val="right" w:pos="9072"/>
      </w:tabs>
    </w:pPr>
    <w:rPr>
      <w:rFonts w:ascii="Arial" w:eastAsia="MS Mincho" w:hAnsi="Arial"/>
      <w:b/>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paragraph" w:styleId="af">
    <w:name w:val="Normal (Web)"/>
    <w:basedOn w:val="a"/>
    <w:uiPriority w:val="99"/>
    <w:unhideWhenUsed/>
    <w:qFormat/>
    <w:pPr>
      <w:widowControl w:val="0"/>
      <w:jc w:val="both"/>
    </w:pPr>
    <w:rPr>
      <w:kern w:val="2"/>
    </w:rPr>
  </w:style>
  <w:style w:type="paragraph" w:styleId="af0">
    <w:name w:val="annotation subject"/>
    <w:basedOn w:val="a8"/>
    <w:next w:val="a8"/>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eastAsia="Arial Unicode MS"/>
      <w:b/>
      <w:bCs/>
      <w:iCs/>
      <w:sz w:val="28"/>
      <w:szCs w:val="26"/>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4">
    <w:name w:val="List Paragraph"/>
    <w:basedOn w:val="a"/>
    <w:link w:val="af5"/>
    <w:uiPriority w:val="99"/>
    <w:qFormat/>
    <w:pPr>
      <w:widowControl w:val="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6">
    <w:name w:val="No Spacing"/>
    <w:uiPriority w:val="1"/>
    <w:qFormat/>
    <w:rPr>
      <w:rFonts w:eastAsia="Times New Roman"/>
      <w:lang w:eastAsia="en-US"/>
    </w:rPr>
  </w:style>
  <w:style w:type="paragraph" w:customStyle="1" w:styleId="references">
    <w:name w:val="references"/>
    <w:qFormat/>
    <w:pPr>
      <w:numPr>
        <w:numId w:val="4"/>
      </w:numPr>
      <w:spacing w:after="50" w:line="180" w:lineRule="exact"/>
      <w:jc w:val="both"/>
    </w:pPr>
    <w:rPr>
      <w:rFonts w:eastAsia="MS Mincho"/>
      <w:szCs w:val="16"/>
      <w:lang w:eastAsia="en-US"/>
    </w:rPr>
  </w:style>
  <w:style w:type="character" w:customStyle="1" w:styleId="af5">
    <w:name w:val="列表段落 字符"/>
    <w:link w:val="af4"/>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sz w:val="22"/>
      <w:u w:val="single"/>
    </w:rPr>
  </w:style>
  <w:style w:type="paragraph" w:customStyle="1" w:styleId="10">
    <w:name w:val="修订1"/>
    <w:hidden/>
    <w:uiPriority w:val="99"/>
    <w:semiHidden/>
    <w:qFormat/>
    <w:rPr>
      <w:rFonts w:eastAsia="Times New Roman"/>
      <w:szCs w:val="24"/>
      <w:lang w:eastAsia="en-US"/>
    </w:rPr>
  </w:style>
  <w:style w:type="paragraph" w:customStyle="1" w:styleId="RAN1text">
    <w:name w:val="RAN1 text"/>
    <w:basedOn w:val="a0"/>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
    <w:link w:val="RAN1bullet1Char"/>
    <w:qFormat/>
    <w:pPr>
      <w:numPr>
        <w:numId w:val="5"/>
      </w:numPr>
    </w:pPr>
    <w:rPr>
      <w:rFonts w:ascii="Times" w:eastAsia="Batang" w:hAnsi="Times"/>
      <w:lang w:val="en-GB"/>
    </w:rPr>
  </w:style>
  <w:style w:type="character" w:customStyle="1" w:styleId="RAN1bullet1Char">
    <w:name w:val="RAN1 bullet1 Char"/>
    <w:link w:val="RAN1bullet1"/>
    <w:qFormat/>
    <w:rPr>
      <w:rFonts w:ascii="Times" w:eastAsia="Batang" w:hAnsi="Times"/>
      <w:sz w:val="24"/>
      <w:szCs w:val="24"/>
      <w:lang w:val="en-GB"/>
    </w:rPr>
  </w:style>
  <w:style w:type="character" w:customStyle="1" w:styleId="a9">
    <w:name w:val="批注文字 字符"/>
    <w:link w:val="a8"/>
    <w:qFormat/>
    <w:rPr>
      <w:rFonts w:eastAsia="Times New Roman"/>
      <w:szCs w:val="24"/>
      <w:lang w:eastAsia="en-US"/>
    </w:rPr>
  </w:style>
  <w:style w:type="paragraph" w:customStyle="1" w:styleId="text">
    <w:name w:val="text"/>
    <w:basedOn w:val="a"/>
    <w:link w:val="textChar"/>
    <w:qFormat/>
    <w:pPr>
      <w:widowControl w:val="0"/>
      <w:spacing w:after="240"/>
      <w:jc w:val="both"/>
    </w:pPr>
    <w:rPr>
      <w:rFonts w:ascii="Calibri" w:hAnsi="Calibri"/>
      <w:kern w:val="2"/>
      <w:szCs w:val="20"/>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
    <w:link w:val="3GPPAgreementsChar"/>
    <w:uiPriority w:val="99"/>
    <w:qFormat/>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uiPriority w:val="99"/>
    <w:qFormat/>
    <w:rPr>
      <w:rFonts w:eastAsia="宋体"/>
      <w:sz w:val="22"/>
    </w:rPr>
  </w:style>
  <w:style w:type="paragraph" w:customStyle="1" w:styleId="B3">
    <w:name w:val="B3"/>
    <w:basedOn w:val="31"/>
    <w:qFormat/>
    <w:pPr>
      <w:spacing w:after="180"/>
      <w:ind w:left="1135" w:hanging="284"/>
      <w:contextualSpacing w:val="0"/>
    </w:pPr>
    <w:rPr>
      <w:szCs w:val="20"/>
      <w:lang w:val="en-GB"/>
    </w:rPr>
  </w:style>
  <w:style w:type="character" w:customStyle="1" w:styleId="11">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locked/>
    <w:rPr>
      <w:rFonts w:ascii="Arial" w:eastAsia="Times New Roman" w:hAnsi="Arial"/>
      <w:sz w:val="18"/>
      <w:lang w:val="en-GB" w:eastAsia="en-US"/>
    </w:rPr>
  </w:style>
  <w:style w:type="character" w:customStyle="1" w:styleId="HTML0">
    <w:name w:val="HTML 预设格式 字符"/>
    <w:basedOn w:val="a1"/>
    <w:link w:val="HTML"/>
    <w:uiPriority w:val="99"/>
    <w:qFormat/>
    <w:rPr>
      <w:rFonts w:ascii="宋体" w:eastAsia="宋体" w:hAnsi="宋体" w:cs="宋体"/>
      <w:sz w:val="24"/>
      <w:szCs w:val="24"/>
    </w:rPr>
  </w:style>
  <w:style w:type="character" w:customStyle="1" w:styleId="TALChar">
    <w:name w:val="TAL Char"/>
    <w:qFormat/>
    <w:rPr>
      <w:rFonts w:ascii="Arial" w:eastAsia="Times New Roman" w:hAnsi="Arial"/>
      <w:sz w:val="18"/>
      <w:lang w:val="en-GB"/>
    </w:rPr>
  </w:style>
  <w:style w:type="paragraph" w:customStyle="1" w:styleId="12">
    <w:name w:val="正文1"/>
    <w:qFormat/>
    <w:pPr>
      <w:jc w:val="both"/>
    </w:pPr>
    <w:rPr>
      <w:rFonts w:eastAsia="宋体"/>
      <w:kern w:val="2"/>
      <w:sz w:val="21"/>
      <w:szCs w:val="21"/>
    </w:rPr>
  </w:style>
  <w:style w:type="paragraph" w:customStyle="1" w:styleId="21">
    <w:name w:val="正文2"/>
    <w:qFormat/>
    <w:pPr>
      <w:jc w:val="both"/>
    </w:pPr>
    <w:rPr>
      <w:rFonts w:eastAsia="宋体"/>
      <w:kern w:val="2"/>
      <w:sz w:val="21"/>
      <w:szCs w:val="21"/>
    </w:rPr>
  </w:style>
  <w:style w:type="character" w:styleId="af7">
    <w:name w:val="Placeholder Text"/>
    <w:basedOn w:val="a1"/>
    <w:uiPriority w:val="99"/>
    <w:unhideWhenUsed/>
    <w:qFormat/>
    <w:rPr>
      <w:color w:val="808080"/>
    </w:rPr>
  </w:style>
  <w:style w:type="paragraph" w:customStyle="1" w:styleId="22">
    <w:name w:val="修订2"/>
    <w:hidden/>
    <w:uiPriority w:val="99"/>
    <w:semiHidden/>
    <w:qFormat/>
    <w:rPr>
      <w:rFonts w:eastAsia="宋体"/>
      <w:sz w:val="24"/>
      <w:szCs w:val="24"/>
    </w:rPr>
  </w:style>
  <w:style w:type="paragraph" w:customStyle="1" w:styleId="TAN">
    <w:name w:val="TAN"/>
    <w:basedOn w:val="a"/>
    <w:qFormat/>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title1">
    <w:name w:val="title1"/>
    <w:basedOn w:val="1"/>
    <w:next w:val="a"/>
    <w:qFormat/>
    <w:pPr>
      <w:widowControl w:val="0"/>
      <w:numPr>
        <w:numId w:val="8"/>
      </w:numPr>
      <w:pBdr>
        <w:top w:val="none" w:sz="0" w:space="0" w:color="auto"/>
      </w:pBdr>
      <w:overflowPunct/>
      <w:autoSpaceDE/>
      <w:autoSpaceDN/>
      <w:adjustRightInd/>
      <w:spacing w:before="120" w:after="120" w:line="578" w:lineRule="auto"/>
      <w:textAlignment w:val="auto"/>
    </w:pPr>
    <w:rPr>
      <w:rFonts w:ascii="Times New Roman" w:eastAsia="Times New Roman" w:hAnsi="Times New Roman" w:cstheme="majorBidi"/>
      <w:b/>
      <w:bCs/>
      <w:kern w:val="44"/>
      <w:sz w:val="28"/>
      <w:szCs w:val="44"/>
    </w:rPr>
  </w:style>
  <w:style w:type="paragraph" w:customStyle="1" w:styleId="title2">
    <w:name w:val="title 2"/>
    <w:basedOn w:val="20"/>
    <w:next w:val="a"/>
    <w:qFormat/>
    <w:pPr>
      <w:widowControl w:val="0"/>
      <w:numPr>
        <w:numId w:val="8"/>
      </w:numPr>
      <w:overflowPunct/>
      <w:autoSpaceDE/>
      <w:autoSpaceDN/>
      <w:adjustRightInd/>
      <w:spacing w:after="120" w:line="415" w:lineRule="auto"/>
      <w:jc w:val="both"/>
      <w:textAlignment w:val="auto"/>
    </w:pPr>
    <w:rPr>
      <w:rFonts w:asciiTheme="majorHAnsi" w:eastAsiaTheme="majorEastAsia" w:hAnsiTheme="majorHAnsi" w:cstheme="majorBidi"/>
      <w:b/>
      <w:bCs/>
      <w:iCs w:val="0"/>
      <w:kern w:val="2"/>
      <w:sz w:val="24"/>
      <w:szCs w:val="32"/>
    </w:rPr>
  </w:style>
  <w:style w:type="paragraph" w:customStyle="1" w:styleId="32">
    <w:name w:val="正文3"/>
    <w:qFormat/>
    <w:pPr>
      <w:jc w:val="both"/>
    </w:pPr>
    <w:rPr>
      <w:rFonts w:ascii="等线" w:eastAsia="宋体" w:hAnsi="等线" w:cs="宋体"/>
      <w:kern w:val="2"/>
      <w:sz w:val="21"/>
      <w:szCs w:val="21"/>
    </w:rPr>
  </w:style>
  <w:style w:type="paragraph" w:customStyle="1" w:styleId="ZT">
    <w:name w:val="ZT"/>
    <w:basedOn w:val="a"/>
    <w:qFormat/>
    <w:pP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customStyle="1" w:styleId="NO">
    <w:name w:val="NO"/>
    <w:basedOn w:val="a"/>
    <w:qFormat/>
    <w:pPr>
      <w:keepLines/>
      <w:spacing w:after="180"/>
      <w:ind w:left="1135" w:hanging="851"/>
    </w:pPr>
    <w:rPr>
      <w:rFonts w:eastAsia="等线"/>
      <w:sz w:val="20"/>
      <w:szCs w:val="20"/>
      <w:lang w:val="en-GB" w:eastAsia="en-US"/>
    </w:rPr>
  </w:style>
  <w:style w:type="character" w:styleId="af8">
    <w:name w:val="Emphasis"/>
    <w:basedOn w:val="a1"/>
    <w:uiPriority w:val="20"/>
    <w:qFormat/>
    <w:rsid w:val="00DA54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1996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01D5134-2EE1-4C47-B74E-0D0F058D921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19</Pages>
  <Words>6140</Words>
  <Characters>35003</Characters>
  <Application>Microsoft Office Word</Application>
  <DocSecurity>0</DocSecurity>
  <Lines>291</Lines>
  <Paragraphs>82</Paragraphs>
  <ScaleCrop>false</ScaleCrop>
  <Company>Vivo</Company>
  <LinksUpToDate>false</LinksUpToDate>
  <CharactersWithSpaces>41061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230</cp:revision>
  <cp:lastPrinted>2011-08-03T09:36:00Z</cp:lastPrinted>
  <dcterms:created xsi:type="dcterms:W3CDTF">2021-03-15T04:38:00Z</dcterms:created>
  <dcterms:modified xsi:type="dcterms:W3CDTF">2021-03-15T13:13:00Z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_NewReviewCycle">
    <vt:lpwstr/>
  </property>
</Properties>
</file>